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2C268" w14:textId="2A831B48" w:rsidR="000C1C94" w:rsidRPr="002E13FA" w:rsidRDefault="000C1C94" w:rsidP="00072596">
      <w:pPr>
        <w:jc w:val="center"/>
        <w:rPr>
          <w:b/>
          <w:bCs/>
          <w:color w:val="000000" w:themeColor="text1"/>
        </w:rPr>
      </w:pPr>
      <w:r w:rsidRPr="002E13FA">
        <w:rPr>
          <w:b/>
          <w:bCs/>
          <w:color w:val="000000" w:themeColor="text1"/>
        </w:rPr>
        <w:t>Informing the mental health strategy for England: call for evidence questions</w:t>
      </w:r>
    </w:p>
    <w:p w14:paraId="56F8F742" w14:textId="77777777" w:rsidR="000C1C94" w:rsidRPr="002E13FA" w:rsidRDefault="000C1C94" w:rsidP="00063FC2">
      <w:pPr>
        <w:spacing w:after="0"/>
        <w:rPr>
          <w:b/>
          <w:bCs/>
          <w:color w:val="000000" w:themeColor="text1"/>
        </w:rPr>
      </w:pPr>
      <w:r w:rsidRPr="002E13FA">
        <w:rPr>
          <w:b/>
          <w:bCs/>
          <w:color w:val="000000" w:themeColor="text1"/>
        </w:rPr>
        <w:t>About you</w:t>
      </w:r>
    </w:p>
    <w:p w14:paraId="283272E6" w14:textId="77777777" w:rsidR="000C1C94" w:rsidRPr="002E13FA" w:rsidRDefault="000C1C94" w:rsidP="00063FC2">
      <w:pPr>
        <w:spacing w:after="0"/>
        <w:rPr>
          <w:color w:val="000000" w:themeColor="text1"/>
        </w:rPr>
      </w:pPr>
      <w:r w:rsidRPr="002E13FA">
        <w:rPr>
          <w:color w:val="000000" w:themeColor="text1"/>
        </w:rPr>
        <w:t>In what capacity are you responding to this survey?</w:t>
      </w:r>
    </w:p>
    <w:p w14:paraId="326EA5D1" w14:textId="77777777" w:rsidR="000C1C94" w:rsidRPr="002E13FA" w:rsidRDefault="000C1C94" w:rsidP="00063FC2">
      <w:pPr>
        <w:numPr>
          <w:ilvl w:val="0"/>
          <w:numId w:val="16"/>
        </w:numPr>
        <w:spacing w:after="0"/>
        <w:rPr>
          <w:color w:val="000000" w:themeColor="text1"/>
        </w:rPr>
      </w:pPr>
      <w:r w:rsidRPr="002E13FA">
        <w:rPr>
          <w:color w:val="000000" w:themeColor="text1"/>
        </w:rPr>
        <w:t>On behalf of an organisation (in an official capacity representing the views of that organisation)</w:t>
      </w:r>
    </w:p>
    <w:p w14:paraId="1DFB7C61" w14:textId="77777777" w:rsidR="00520422" w:rsidRPr="002E13FA" w:rsidRDefault="00520422" w:rsidP="00063FC2">
      <w:pPr>
        <w:spacing w:after="0"/>
        <w:rPr>
          <w:b/>
          <w:bCs/>
          <w:color w:val="000000" w:themeColor="text1"/>
        </w:rPr>
      </w:pPr>
    </w:p>
    <w:p w14:paraId="4F22922D" w14:textId="77777777" w:rsidR="000C1C94" w:rsidRPr="002E13FA" w:rsidRDefault="000C1C94" w:rsidP="00063FC2">
      <w:pPr>
        <w:spacing w:after="0"/>
        <w:rPr>
          <w:b/>
          <w:bCs/>
          <w:color w:val="000000" w:themeColor="text1"/>
        </w:rPr>
      </w:pPr>
      <w:r w:rsidRPr="002E13FA">
        <w:rPr>
          <w:b/>
          <w:bCs/>
          <w:color w:val="000000" w:themeColor="text1"/>
        </w:rPr>
        <w:t>Questions for individuals sharing their professional views and people responding on behalf of an organisation</w:t>
      </w:r>
    </w:p>
    <w:p w14:paraId="25826A9B" w14:textId="77777777" w:rsidR="00791CE9" w:rsidRPr="002E13FA" w:rsidRDefault="00791CE9" w:rsidP="00063FC2">
      <w:pPr>
        <w:spacing w:after="0"/>
        <w:rPr>
          <w:b/>
          <w:bCs/>
          <w:color w:val="000000" w:themeColor="text1"/>
        </w:rPr>
      </w:pPr>
    </w:p>
    <w:p w14:paraId="39403DB9" w14:textId="77777777" w:rsidR="00021BE9" w:rsidRPr="002E13FA" w:rsidRDefault="000C1C94" w:rsidP="00063FC2">
      <w:pPr>
        <w:spacing w:after="0"/>
        <w:rPr>
          <w:color w:val="000000" w:themeColor="text1"/>
        </w:rPr>
      </w:pPr>
      <w:r w:rsidRPr="002E13FA">
        <w:rPr>
          <w:color w:val="000000" w:themeColor="text1"/>
        </w:rPr>
        <w:t>If you are responding on behalf of an organisation, what is the name of your organisation?</w:t>
      </w:r>
    </w:p>
    <w:p w14:paraId="70185873" w14:textId="79EAA170" w:rsidR="000C1C94" w:rsidRPr="002E13FA" w:rsidRDefault="000C1C94" w:rsidP="002C4586">
      <w:pPr>
        <w:pStyle w:val="ListParagraph"/>
        <w:numPr>
          <w:ilvl w:val="0"/>
          <w:numId w:val="18"/>
        </w:numPr>
        <w:spacing w:after="0"/>
        <w:rPr>
          <w:color w:val="000000" w:themeColor="text1"/>
        </w:rPr>
      </w:pPr>
      <w:r w:rsidRPr="002E13FA">
        <w:rPr>
          <w:color w:val="000000" w:themeColor="text1"/>
        </w:rPr>
        <w:t>Royal College of Paediatrics and Child Health</w:t>
      </w:r>
    </w:p>
    <w:p w14:paraId="4647C18E" w14:textId="77777777" w:rsidR="004C0AD3" w:rsidRPr="002E13FA" w:rsidRDefault="004C0AD3" w:rsidP="00063FC2">
      <w:pPr>
        <w:spacing w:after="0"/>
        <w:rPr>
          <w:color w:val="000000" w:themeColor="text1"/>
        </w:rPr>
      </w:pPr>
    </w:p>
    <w:p w14:paraId="710638C6" w14:textId="77777777" w:rsidR="000C1C94" w:rsidRPr="002E13FA" w:rsidRDefault="000C1C94" w:rsidP="00063FC2">
      <w:pPr>
        <w:spacing w:after="0"/>
        <w:rPr>
          <w:color w:val="000000" w:themeColor="text1"/>
        </w:rPr>
      </w:pPr>
      <w:r w:rsidRPr="002E13FA">
        <w:rPr>
          <w:color w:val="000000" w:themeColor="text1"/>
        </w:rPr>
        <w:t>What sector do you (or does your organisation) work in?</w:t>
      </w:r>
    </w:p>
    <w:p w14:paraId="4126AE3E" w14:textId="77777777" w:rsidR="000C1C94" w:rsidRPr="002E13FA" w:rsidRDefault="000C1C94" w:rsidP="00063FC2">
      <w:pPr>
        <w:numPr>
          <w:ilvl w:val="0"/>
          <w:numId w:val="8"/>
        </w:numPr>
        <w:spacing w:after="0"/>
        <w:rPr>
          <w:color w:val="000000" w:themeColor="text1"/>
        </w:rPr>
      </w:pPr>
      <w:r w:rsidRPr="002E13FA">
        <w:rPr>
          <w:color w:val="000000" w:themeColor="text1"/>
        </w:rPr>
        <w:t>Not for profit</w:t>
      </w:r>
    </w:p>
    <w:p w14:paraId="3CC85617" w14:textId="77777777" w:rsidR="00D82FB1" w:rsidRPr="002E13FA" w:rsidRDefault="00D82FB1" w:rsidP="008A295B">
      <w:pPr>
        <w:spacing w:after="0"/>
        <w:ind w:left="720"/>
        <w:rPr>
          <w:color w:val="000000" w:themeColor="text1"/>
        </w:rPr>
      </w:pPr>
    </w:p>
    <w:p w14:paraId="415E49F6" w14:textId="77777777" w:rsidR="000C1C94" w:rsidRPr="002E13FA" w:rsidRDefault="000C1C94" w:rsidP="00063FC2">
      <w:pPr>
        <w:spacing w:after="0"/>
        <w:rPr>
          <w:color w:val="000000" w:themeColor="text1"/>
        </w:rPr>
      </w:pPr>
      <w:r w:rsidRPr="002E13FA">
        <w:rPr>
          <w:color w:val="000000" w:themeColor="text1"/>
        </w:rPr>
        <w:t>What are the main areas of focus of your (or your organisation’s) work? Please select up to 3 areas.</w:t>
      </w:r>
    </w:p>
    <w:p w14:paraId="41632423" w14:textId="77777777" w:rsidR="000C1C94" w:rsidRPr="002E13FA" w:rsidRDefault="000C1C94" w:rsidP="00063FC2">
      <w:pPr>
        <w:numPr>
          <w:ilvl w:val="0"/>
          <w:numId w:val="10"/>
        </w:numPr>
        <w:spacing w:after="0"/>
        <w:rPr>
          <w:color w:val="000000" w:themeColor="text1"/>
        </w:rPr>
      </w:pPr>
      <w:r w:rsidRPr="002E13FA">
        <w:rPr>
          <w:color w:val="000000" w:themeColor="text1"/>
        </w:rPr>
        <w:t>Advocacy</w:t>
      </w:r>
    </w:p>
    <w:p w14:paraId="6E9CD073" w14:textId="77777777" w:rsidR="000C1C94" w:rsidRPr="002E13FA" w:rsidRDefault="000C1C94" w:rsidP="00063FC2">
      <w:pPr>
        <w:numPr>
          <w:ilvl w:val="0"/>
          <w:numId w:val="10"/>
        </w:numPr>
        <w:spacing w:after="0"/>
        <w:rPr>
          <w:color w:val="000000" w:themeColor="text1"/>
        </w:rPr>
      </w:pPr>
      <w:r w:rsidRPr="002E13FA">
        <w:rPr>
          <w:color w:val="000000" w:themeColor="text1"/>
        </w:rPr>
        <w:t>Healthcare - mental health</w:t>
      </w:r>
    </w:p>
    <w:p w14:paraId="10F5C16C" w14:textId="77777777" w:rsidR="000C1C94" w:rsidRPr="002E13FA" w:rsidRDefault="000C1C94" w:rsidP="00063FC2">
      <w:pPr>
        <w:numPr>
          <w:ilvl w:val="0"/>
          <w:numId w:val="10"/>
        </w:numPr>
        <w:spacing w:after="0"/>
        <w:rPr>
          <w:color w:val="000000" w:themeColor="text1"/>
        </w:rPr>
      </w:pPr>
      <w:r w:rsidRPr="002E13FA">
        <w:rPr>
          <w:color w:val="000000" w:themeColor="text1"/>
        </w:rPr>
        <w:t>Healthcare - wider healthcare (not mental health)</w:t>
      </w:r>
    </w:p>
    <w:p w14:paraId="3C7BBF5A" w14:textId="77777777" w:rsidR="009A2456" w:rsidRPr="002E13FA" w:rsidRDefault="009A2456" w:rsidP="00B37E7C">
      <w:pPr>
        <w:spacing w:after="0"/>
        <w:ind w:left="720"/>
        <w:rPr>
          <w:color w:val="000000" w:themeColor="text1"/>
        </w:rPr>
      </w:pPr>
    </w:p>
    <w:p w14:paraId="4E33B622" w14:textId="547B4E37" w:rsidR="0067354E" w:rsidRPr="002E13FA" w:rsidRDefault="000C1C94" w:rsidP="00063FC2">
      <w:pPr>
        <w:spacing w:after="0"/>
        <w:rPr>
          <w:color w:val="000000" w:themeColor="text1"/>
        </w:rPr>
      </w:pPr>
      <w:r w:rsidRPr="002E13FA">
        <w:rPr>
          <w:color w:val="000000" w:themeColor="text1"/>
        </w:rPr>
        <w:t xml:space="preserve">Please provide more detail on the type of organisation you work for. </w:t>
      </w:r>
    </w:p>
    <w:p w14:paraId="74CDB8DC" w14:textId="4F635605" w:rsidR="000C1C94" w:rsidRPr="002E13FA" w:rsidRDefault="000C1C94" w:rsidP="005D4D64">
      <w:pPr>
        <w:pStyle w:val="ListParagraph"/>
        <w:numPr>
          <w:ilvl w:val="0"/>
          <w:numId w:val="18"/>
        </w:numPr>
        <w:spacing w:after="0"/>
        <w:rPr>
          <w:color w:val="000000" w:themeColor="text1"/>
        </w:rPr>
      </w:pPr>
      <w:r w:rsidRPr="002E13FA">
        <w:rPr>
          <w:color w:val="000000" w:themeColor="text1"/>
        </w:rPr>
        <w:t>RCPCH is responsible for training and examining paediatricians, setting professional standards, and informing research and policy. RCPCH has over 25,000 members in the UK and internationally. We work to transform child health though knowledge, research, and expertise, to improve the health and wellbeing of infants, children and young people in the UK.</w:t>
      </w:r>
    </w:p>
    <w:p w14:paraId="737C385F" w14:textId="77777777" w:rsidR="00DE7992" w:rsidRPr="002E13FA" w:rsidRDefault="00DE7992" w:rsidP="00063FC2">
      <w:pPr>
        <w:spacing w:after="0"/>
        <w:rPr>
          <w:color w:val="000000" w:themeColor="text1"/>
        </w:rPr>
      </w:pPr>
    </w:p>
    <w:p w14:paraId="2E3C555A" w14:textId="77777777" w:rsidR="00C33A41" w:rsidRPr="002E13FA" w:rsidRDefault="000C1C94" w:rsidP="00063FC2">
      <w:pPr>
        <w:spacing w:after="0"/>
        <w:rPr>
          <w:color w:val="000000" w:themeColor="text1"/>
        </w:rPr>
      </w:pPr>
      <w:r w:rsidRPr="002E13FA">
        <w:rPr>
          <w:color w:val="000000" w:themeColor="text1"/>
        </w:rPr>
        <w:t>Which area or areas of England do you work (or does your organisation operate) in? Select all that apply.</w:t>
      </w:r>
      <w:r w:rsidR="00057E87" w:rsidRPr="002E13FA">
        <w:rPr>
          <w:color w:val="000000" w:themeColor="text1"/>
        </w:rPr>
        <w:t xml:space="preserve"> </w:t>
      </w:r>
    </w:p>
    <w:p w14:paraId="1339C749" w14:textId="5BA32939" w:rsidR="000C1C94" w:rsidRPr="002E13FA" w:rsidRDefault="00057E87" w:rsidP="000607C4">
      <w:pPr>
        <w:pStyle w:val="ListParagraph"/>
        <w:numPr>
          <w:ilvl w:val="0"/>
          <w:numId w:val="18"/>
        </w:numPr>
        <w:spacing w:after="0"/>
        <w:rPr>
          <w:color w:val="000000" w:themeColor="text1"/>
        </w:rPr>
      </w:pPr>
      <w:r w:rsidRPr="002E13FA">
        <w:rPr>
          <w:color w:val="000000" w:themeColor="text1"/>
        </w:rPr>
        <w:t>(se</w:t>
      </w:r>
      <w:r w:rsidR="00AA5E82" w:rsidRPr="002E13FA">
        <w:rPr>
          <w:color w:val="000000" w:themeColor="text1"/>
        </w:rPr>
        <w:t>lect all</w:t>
      </w:r>
      <w:r w:rsidR="00792590" w:rsidRPr="002E13FA">
        <w:rPr>
          <w:color w:val="000000" w:themeColor="text1"/>
        </w:rPr>
        <w:t>)</w:t>
      </w:r>
    </w:p>
    <w:p w14:paraId="0D492CA8" w14:textId="77777777" w:rsidR="00F726D2" w:rsidRPr="002E13FA" w:rsidRDefault="00F726D2" w:rsidP="00063FC2">
      <w:pPr>
        <w:spacing w:after="0"/>
        <w:rPr>
          <w:color w:val="000000" w:themeColor="text1"/>
        </w:rPr>
      </w:pPr>
    </w:p>
    <w:p w14:paraId="7D514F57" w14:textId="77777777" w:rsidR="00D558F8" w:rsidRPr="002E13FA" w:rsidRDefault="000C1C94" w:rsidP="00063FC2">
      <w:pPr>
        <w:spacing w:after="0"/>
        <w:rPr>
          <w:color w:val="000000" w:themeColor="text1"/>
        </w:rPr>
      </w:pPr>
      <w:r w:rsidRPr="002E13FA">
        <w:rPr>
          <w:color w:val="000000" w:themeColor="text1"/>
        </w:rPr>
        <w:t xml:space="preserve">What is the first part of your workplace address (or organisation’s main) postcode? For example, PO1. Please do not enter the full postcode. </w:t>
      </w:r>
    </w:p>
    <w:p w14:paraId="4398A58B" w14:textId="5D6EC390" w:rsidR="000C1C94" w:rsidRPr="002E13FA" w:rsidRDefault="000C1C94" w:rsidP="005D2B32">
      <w:pPr>
        <w:pStyle w:val="ListParagraph"/>
        <w:numPr>
          <w:ilvl w:val="0"/>
          <w:numId w:val="39"/>
        </w:numPr>
        <w:spacing w:after="0"/>
        <w:rPr>
          <w:color w:val="000000" w:themeColor="text1"/>
        </w:rPr>
      </w:pPr>
      <w:r w:rsidRPr="002E13FA">
        <w:rPr>
          <w:color w:val="000000" w:themeColor="text1"/>
        </w:rPr>
        <w:t>WC1X</w:t>
      </w:r>
    </w:p>
    <w:p w14:paraId="65DF883C" w14:textId="77777777" w:rsidR="000C1C94" w:rsidRPr="002E13FA" w:rsidRDefault="000C1C94" w:rsidP="000C1C94">
      <w:pPr>
        <w:rPr>
          <w:b/>
          <w:bCs/>
          <w:color w:val="000000" w:themeColor="text1"/>
        </w:rPr>
      </w:pPr>
    </w:p>
    <w:p w14:paraId="2CC2980F" w14:textId="48A3B00E" w:rsidR="000C1C94" w:rsidRPr="002E13FA" w:rsidRDefault="008F28C5" w:rsidP="000C1C94">
      <w:pPr>
        <w:rPr>
          <w:b/>
          <w:bCs/>
          <w:color w:val="000000" w:themeColor="text1"/>
        </w:rPr>
      </w:pPr>
      <w:r w:rsidRPr="002E13FA">
        <w:rPr>
          <w:b/>
          <w:bCs/>
          <w:color w:val="000000" w:themeColor="text1"/>
        </w:rPr>
        <w:br w:type="page"/>
      </w:r>
    </w:p>
    <w:p w14:paraId="5213AAF3" w14:textId="4B7A4554" w:rsidR="000C1C94" w:rsidRPr="002E13FA" w:rsidRDefault="000C1C94" w:rsidP="000C1C94">
      <w:pPr>
        <w:rPr>
          <w:b/>
          <w:bCs/>
          <w:i/>
          <w:iCs/>
          <w:color w:val="000000" w:themeColor="text1"/>
        </w:rPr>
      </w:pPr>
      <w:r w:rsidRPr="002E13FA">
        <w:rPr>
          <w:b/>
          <w:bCs/>
          <w:i/>
          <w:iCs/>
          <w:color w:val="000000" w:themeColor="text1"/>
        </w:rPr>
        <w:lastRenderedPageBreak/>
        <w:t>Hospital to community</w:t>
      </w:r>
    </w:p>
    <w:p w14:paraId="579203DE" w14:textId="77777777" w:rsidR="000C1C94" w:rsidRPr="002E13FA" w:rsidRDefault="000C1C94" w:rsidP="000C1C94">
      <w:pPr>
        <w:rPr>
          <w:i/>
          <w:iCs/>
          <w:color w:val="000000" w:themeColor="text1"/>
        </w:rPr>
      </w:pPr>
      <w:r w:rsidRPr="002E13FA">
        <w:rPr>
          <w:i/>
          <w:iCs/>
          <w:color w:val="000000" w:themeColor="text1"/>
        </w:rPr>
        <w:t>Effective partnership working at a community level is essential for the provision of person-centred care. These partnerships address the broad range of factors which can influence a person’s mental health recovery, such as:</w:t>
      </w:r>
    </w:p>
    <w:p w14:paraId="17AB4274" w14:textId="77777777" w:rsidR="000C1C94" w:rsidRPr="002E13FA" w:rsidRDefault="000C1C94" w:rsidP="000C1C94">
      <w:pPr>
        <w:numPr>
          <w:ilvl w:val="0"/>
          <w:numId w:val="27"/>
        </w:numPr>
        <w:rPr>
          <w:i/>
          <w:iCs/>
          <w:color w:val="000000" w:themeColor="text1"/>
        </w:rPr>
      </w:pPr>
      <w:r w:rsidRPr="002E13FA">
        <w:rPr>
          <w:i/>
          <w:iCs/>
          <w:color w:val="000000" w:themeColor="text1"/>
        </w:rPr>
        <w:t>physical health</w:t>
      </w:r>
    </w:p>
    <w:p w14:paraId="202117B6" w14:textId="77777777" w:rsidR="000C1C94" w:rsidRPr="002E13FA" w:rsidRDefault="000C1C94" w:rsidP="000C1C94">
      <w:pPr>
        <w:numPr>
          <w:ilvl w:val="0"/>
          <w:numId w:val="27"/>
        </w:numPr>
        <w:rPr>
          <w:i/>
          <w:iCs/>
          <w:color w:val="000000" w:themeColor="text1"/>
        </w:rPr>
      </w:pPr>
      <w:r w:rsidRPr="002E13FA">
        <w:rPr>
          <w:i/>
          <w:iCs/>
          <w:color w:val="000000" w:themeColor="text1"/>
        </w:rPr>
        <w:t>employment</w:t>
      </w:r>
    </w:p>
    <w:p w14:paraId="3097641B" w14:textId="77777777" w:rsidR="000C1C94" w:rsidRPr="002E13FA" w:rsidRDefault="000C1C94" w:rsidP="000C1C94">
      <w:pPr>
        <w:numPr>
          <w:ilvl w:val="0"/>
          <w:numId w:val="27"/>
        </w:numPr>
        <w:rPr>
          <w:i/>
          <w:iCs/>
          <w:color w:val="000000" w:themeColor="text1"/>
        </w:rPr>
      </w:pPr>
      <w:r w:rsidRPr="002E13FA">
        <w:rPr>
          <w:i/>
          <w:iCs/>
          <w:color w:val="000000" w:themeColor="text1"/>
        </w:rPr>
        <w:t>housing</w:t>
      </w:r>
    </w:p>
    <w:p w14:paraId="3AE8221F" w14:textId="77777777" w:rsidR="000C1C94" w:rsidRPr="002E13FA" w:rsidRDefault="000C1C94" w:rsidP="000C1C94">
      <w:pPr>
        <w:numPr>
          <w:ilvl w:val="0"/>
          <w:numId w:val="27"/>
        </w:numPr>
        <w:rPr>
          <w:i/>
          <w:iCs/>
          <w:color w:val="000000" w:themeColor="text1"/>
        </w:rPr>
      </w:pPr>
      <w:r w:rsidRPr="002E13FA">
        <w:rPr>
          <w:i/>
          <w:iCs/>
          <w:color w:val="000000" w:themeColor="text1"/>
        </w:rPr>
        <w:t>addiction</w:t>
      </w:r>
    </w:p>
    <w:p w14:paraId="7671CF95" w14:textId="77777777" w:rsidR="000C1C94" w:rsidRPr="002E13FA" w:rsidRDefault="000C1C94" w:rsidP="000C1C94">
      <w:pPr>
        <w:numPr>
          <w:ilvl w:val="0"/>
          <w:numId w:val="27"/>
        </w:numPr>
        <w:rPr>
          <w:i/>
          <w:iCs/>
          <w:color w:val="000000" w:themeColor="text1"/>
        </w:rPr>
      </w:pPr>
      <w:r w:rsidRPr="002E13FA">
        <w:rPr>
          <w:i/>
          <w:iCs/>
          <w:color w:val="000000" w:themeColor="text1"/>
        </w:rPr>
        <w:t>social care</w:t>
      </w:r>
    </w:p>
    <w:p w14:paraId="07357C8C" w14:textId="77777777" w:rsidR="000C1C94" w:rsidRPr="002E13FA" w:rsidRDefault="000C1C94" w:rsidP="000C1C94">
      <w:pPr>
        <w:rPr>
          <w:i/>
          <w:iCs/>
          <w:color w:val="000000" w:themeColor="text1"/>
        </w:rPr>
      </w:pPr>
      <w:r w:rsidRPr="002E13FA">
        <w:rPr>
          <w:i/>
          <w:iCs/>
          <w:color w:val="000000" w:themeColor="text1"/>
        </w:rPr>
        <w:t>We are piloting </w:t>
      </w:r>
      <w:hyperlink r:id="rId8" w:history="1">
        <w:r w:rsidRPr="002E13FA">
          <w:rPr>
            <w:rStyle w:val="Hyperlink"/>
            <w:i/>
            <w:iCs/>
            <w:color w:val="000000" w:themeColor="text1"/>
          </w:rPr>
          <w:t>6 community-based mental health centres</w:t>
        </w:r>
      </w:hyperlink>
      <w:r w:rsidRPr="002E13FA">
        <w:rPr>
          <w:i/>
          <w:iCs/>
          <w:color w:val="000000" w:themeColor="text1"/>
        </w:rPr>
        <w:t> across England to understand how services can better work together at a local level to improve people’s outcomes. We would like to hear practical insights that support wider transformation of mental health care in communities.</w:t>
      </w:r>
    </w:p>
    <w:p w14:paraId="29F7AC40" w14:textId="77777777" w:rsidR="000C1C94" w:rsidRPr="002E13FA" w:rsidRDefault="000C1C94" w:rsidP="000C1C94">
      <w:pPr>
        <w:rPr>
          <w:i/>
          <w:iCs/>
          <w:color w:val="000000" w:themeColor="text1"/>
        </w:rPr>
      </w:pPr>
      <w:r w:rsidRPr="002E13FA">
        <w:rPr>
          <w:i/>
          <w:iCs/>
          <w:color w:val="000000" w:themeColor="text1"/>
        </w:rPr>
        <w:t>We welcome practical examples and evidence on how mental health services can work more effectively across:</w:t>
      </w:r>
    </w:p>
    <w:p w14:paraId="1D97DF3B" w14:textId="77777777" w:rsidR="000C1C94" w:rsidRPr="002E13FA" w:rsidRDefault="000C1C94" w:rsidP="000C1C94">
      <w:pPr>
        <w:numPr>
          <w:ilvl w:val="0"/>
          <w:numId w:val="9"/>
        </w:numPr>
        <w:rPr>
          <w:i/>
          <w:iCs/>
          <w:color w:val="000000" w:themeColor="text1"/>
        </w:rPr>
      </w:pPr>
      <w:r w:rsidRPr="002E13FA">
        <w:rPr>
          <w:i/>
          <w:iCs/>
          <w:color w:val="000000" w:themeColor="text1"/>
        </w:rPr>
        <w:t>the wider NHS, including new neighbourhood health centres</w:t>
      </w:r>
    </w:p>
    <w:p w14:paraId="665B94F3" w14:textId="77777777" w:rsidR="000C1C94" w:rsidRPr="002E13FA" w:rsidRDefault="000C1C94" w:rsidP="000C1C94">
      <w:pPr>
        <w:numPr>
          <w:ilvl w:val="0"/>
          <w:numId w:val="9"/>
        </w:numPr>
        <w:rPr>
          <w:i/>
          <w:iCs/>
          <w:color w:val="000000" w:themeColor="text1"/>
        </w:rPr>
      </w:pPr>
      <w:r w:rsidRPr="002E13FA">
        <w:rPr>
          <w:i/>
          <w:iCs/>
          <w:color w:val="000000" w:themeColor="text1"/>
        </w:rPr>
        <w:t>services to support people with co-occurring mental health and neurodevelopmental conditions</w:t>
      </w:r>
    </w:p>
    <w:p w14:paraId="626E2928" w14:textId="77777777" w:rsidR="000C1C94" w:rsidRPr="002E13FA" w:rsidRDefault="000C1C94" w:rsidP="000C1C94">
      <w:pPr>
        <w:numPr>
          <w:ilvl w:val="0"/>
          <w:numId w:val="9"/>
        </w:numPr>
        <w:rPr>
          <w:i/>
          <w:iCs/>
          <w:color w:val="000000" w:themeColor="text1"/>
        </w:rPr>
      </w:pPr>
      <w:r w:rsidRPr="002E13FA">
        <w:rPr>
          <w:i/>
          <w:iCs/>
          <w:color w:val="000000" w:themeColor="text1"/>
        </w:rPr>
        <w:t>different sectors, including education, employers, local authorities and the voluntary, community and social enterprise (VCSE) sector</w:t>
      </w:r>
    </w:p>
    <w:p w14:paraId="2DAC93A4" w14:textId="77777777" w:rsidR="004E4DB0" w:rsidRPr="002E13FA" w:rsidRDefault="004E4DB0" w:rsidP="004E4DB0">
      <w:pPr>
        <w:rPr>
          <w:i/>
          <w:iCs/>
          <w:color w:val="000000" w:themeColor="text1"/>
        </w:rPr>
      </w:pPr>
      <w:r w:rsidRPr="002E13FA">
        <w:rPr>
          <w:i/>
          <w:iCs/>
          <w:color w:val="000000" w:themeColor="text1"/>
        </w:rPr>
        <w:t>We welcome views or evidence on what further support, in addition to NHS services, should be provided for people with severe and enduring mental illness to:</w:t>
      </w:r>
    </w:p>
    <w:p w14:paraId="50A8B83E" w14:textId="77777777" w:rsidR="004E4DB0" w:rsidRPr="002E13FA" w:rsidRDefault="004E4DB0" w:rsidP="004E4DB0">
      <w:pPr>
        <w:numPr>
          <w:ilvl w:val="0"/>
          <w:numId w:val="42"/>
        </w:numPr>
        <w:rPr>
          <w:i/>
          <w:iCs/>
          <w:color w:val="000000" w:themeColor="text1"/>
        </w:rPr>
      </w:pPr>
      <w:r w:rsidRPr="002E13FA">
        <w:rPr>
          <w:i/>
          <w:iCs/>
          <w:color w:val="000000" w:themeColor="text1"/>
        </w:rPr>
        <w:t>help them stay well</w:t>
      </w:r>
    </w:p>
    <w:p w14:paraId="73B10F2B" w14:textId="77777777" w:rsidR="004E4DB0" w:rsidRPr="002E13FA" w:rsidRDefault="004E4DB0" w:rsidP="004E4DB0">
      <w:pPr>
        <w:numPr>
          <w:ilvl w:val="0"/>
          <w:numId w:val="42"/>
        </w:numPr>
        <w:rPr>
          <w:i/>
          <w:iCs/>
          <w:color w:val="000000" w:themeColor="text1"/>
        </w:rPr>
      </w:pPr>
      <w:r w:rsidRPr="002E13FA">
        <w:rPr>
          <w:i/>
          <w:iCs/>
          <w:color w:val="000000" w:themeColor="text1"/>
        </w:rPr>
        <w:t>maintain participation in education, work and community life</w:t>
      </w:r>
    </w:p>
    <w:p w14:paraId="6A9FCCFE" w14:textId="77777777" w:rsidR="004E4DB0" w:rsidRPr="002E13FA" w:rsidRDefault="004E4DB0" w:rsidP="004E4DB0">
      <w:pPr>
        <w:numPr>
          <w:ilvl w:val="0"/>
          <w:numId w:val="42"/>
        </w:numPr>
        <w:rPr>
          <w:i/>
          <w:iCs/>
          <w:color w:val="000000" w:themeColor="text1"/>
        </w:rPr>
      </w:pPr>
      <w:r w:rsidRPr="002E13FA">
        <w:rPr>
          <w:i/>
          <w:iCs/>
          <w:color w:val="000000" w:themeColor="text1"/>
        </w:rPr>
        <w:t>avoid crisis and/or hospital admission</w:t>
      </w:r>
    </w:p>
    <w:p w14:paraId="080B01BF" w14:textId="250D8739" w:rsidR="00522CFA" w:rsidRPr="002E13FA" w:rsidRDefault="004E4DB0" w:rsidP="00522CFA">
      <w:pPr>
        <w:numPr>
          <w:ilvl w:val="0"/>
          <w:numId w:val="42"/>
        </w:numPr>
        <w:rPr>
          <w:i/>
          <w:iCs/>
          <w:color w:val="000000" w:themeColor="text1"/>
        </w:rPr>
      </w:pPr>
      <w:r w:rsidRPr="002E13FA">
        <w:rPr>
          <w:i/>
          <w:iCs/>
          <w:color w:val="000000" w:themeColor="text1"/>
        </w:rPr>
        <w:t>reduce length of stay in inpatient units</w:t>
      </w:r>
    </w:p>
    <w:p w14:paraId="10092EB8" w14:textId="657BF89A" w:rsidR="00DF1D49" w:rsidRPr="002E13FA" w:rsidRDefault="00DF1D49" w:rsidP="00CD59A4">
      <w:pPr>
        <w:numPr>
          <w:ilvl w:val="0"/>
          <w:numId w:val="9"/>
        </w:numPr>
        <w:rPr>
          <w:color w:val="000000" w:themeColor="text1"/>
        </w:rPr>
      </w:pPr>
      <w:r w:rsidRPr="002E13FA">
        <w:rPr>
          <w:color w:val="000000" w:themeColor="text1"/>
        </w:rPr>
        <w:br w:type="page"/>
      </w:r>
    </w:p>
    <w:p w14:paraId="372DDF8A" w14:textId="1AAFB2AE" w:rsidR="000C1C94" w:rsidRPr="002E13FA" w:rsidRDefault="00072596" w:rsidP="000C1C94">
      <w:pPr>
        <w:rPr>
          <w:color w:val="000000" w:themeColor="text1"/>
        </w:rPr>
      </w:pPr>
      <w:r w:rsidRPr="002E13FA">
        <w:rPr>
          <w:b/>
          <w:bCs/>
          <w:color w:val="000000" w:themeColor="text1"/>
        </w:rPr>
        <w:lastRenderedPageBreak/>
        <w:t xml:space="preserve">1. </w:t>
      </w:r>
      <w:r w:rsidR="000C1C94" w:rsidRPr="002E13FA">
        <w:rPr>
          <w:b/>
          <w:bCs/>
          <w:color w:val="000000" w:themeColor="text1"/>
        </w:rPr>
        <w:t>How can mental health services work more effectively across these areas? Please provide examples of cross-sector pathways in practice.</w:t>
      </w:r>
      <w:r w:rsidR="000C1C94" w:rsidRPr="002E13FA">
        <w:rPr>
          <w:color w:val="000000" w:themeColor="text1"/>
        </w:rPr>
        <w:t xml:space="preserve"> (</w:t>
      </w:r>
      <w:r w:rsidR="00872FF7" w:rsidRPr="002E13FA">
        <w:rPr>
          <w:color w:val="000000" w:themeColor="text1"/>
        </w:rPr>
        <w:t>M</w:t>
      </w:r>
      <w:r w:rsidR="000C1C94" w:rsidRPr="002E13FA">
        <w:rPr>
          <w:color w:val="000000" w:themeColor="text1"/>
        </w:rPr>
        <w:t>ax</w:t>
      </w:r>
      <w:r w:rsidR="00E7205F" w:rsidRPr="002E13FA">
        <w:rPr>
          <w:color w:val="000000" w:themeColor="text1"/>
        </w:rPr>
        <w:t xml:space="preserve"> </w:t>
      </w:r>
      <w:r w:rsidR="000C1C94" w:rsidRPr="002E13FA">
        <w:rPr>
          <w:color w:val="000000" w:themeColor="text1"/>
        </w:rPr>
        <w:t>300 words)</w:t>
      </w:r>
      <w:r w:rsidR="00735A5C" w:rsidRPr="002E13FA">
        <w:rPr>
          <w:color w:val="000000" w:themeColor="text1"/>
        </w:rPr>
        <w:t xml:space="preserve"> 296</w:t>
      </w:r>
    </w:p>
    <w:p w14:paraId="4B2EF8F7" w14:textId="20531E6B" w:rsidR="000C1C94" w:rsidRPr="002E13FA" w:rsidRDefault="00F96AA4" w:rsidP="000C1C94">
      <w:pPr>
        <w:rPr>
          <w:color w:val="000000" w:themeColor="text1"/>
        </w:rPr>
      </w:pPr>
      <w:r w:rsidRPr="002E13FA">
        <w:rPr>
          <w:color w:val="000000" w:themeColor="text1"/>
        </w:rPr>
        <w:t xml:space="preserve">In 2025 we published our report on </w:t>
      </w:r>
      <w:r w:rsidR="00ED50A1" w:rsidRPr="002E13FA">
        <w:rPr>
          <w:color w:val="000000" w:themeColor="text1"/>
        </w:rPr>
        <w:t xml:space="preserve">collaborative community healthcare </w:t>
      </w:r>
      <w:hyperlink r:id="rId9" w:history="1">
        <w:r w:rsidR="00775972" w:rsidRPr="002E13FA">
          <w:rPr>
            <w:rStyle w:val="Hyperlink"/>
            <w:color w:val="000000" w:themeColor="text1"/>
          </w:rPr>
          <w:t>https://www.rcpch.ac.uk/resources/collaborative-healthcare-england-2025</w:t>
        </w:r>
      </w:hyperlink>
      <w:r w:rsidR="00775972" w:rsidRPr="002E13FA">
        <w:rPr>
          <w:color w:val="000000" w:themeColor="text1"/>
        </w:rPr>
        <w:t xml:space="preserve"> </w:t>
      </w:r>
      <w:r w:rsidR="006023F4" w:rsidRPr="002E13FA">
        <w:rPr>
          <w:color w:val="000000" w:themeColor="text1"/>
        </w:rPr>
        <w:t>with much of our recommendations as relevant as ever</w:t>
      </w:r>
      <w:r w:rsidR="00255F67" w:rsidRPr="002E13FA">
        <w:rPr>
          <w:color w:val="000000" w:themeColor="text1"/>
        </w:rPr>
        <w:t>:</w:t>
      </w:r>
    </w:p>
    <w:p w14:paraId="0C8B98FC" w14:textId="08C3AF2F" w:rsidR="00FE4F43" w:rsidRPr="002E13FA" w:rsidRDefault="00ED50A1" w:rsidP="00ED50A1">
      <w:pPr>
        <w:pStyle w:val="ListParagraph"/>
        <w:numPr>
          <w:ilvl w:val="0"/>
          <w:numId w:val="2"/>
        </w:numPr>
        <w:tabs>
          <w:tab w:val="left" w:pos="1416"/>
        </w:tabs>
        <w:rPr>
          <w:color w:val="000000" w:themeColor="text1"/>
        </w:rPr>
      </w:pPr>
      <w:r w:rsidRPr="002E13FA">
        <w:rPr>
          <w:color w:val="000000" w:themeColor="text1"/>
        </w:rPr>
        <w:t>Introduce a Children’s Health Investment Standard to address the investment gap between child and adult health services, requiring ICBs to increase their spending on children’s health services</w:t>
      </w:r>
      <w:r w:rsidR="00C135A5" w:rsidRPr="002E13FA">
        <w:rPr>
          <w:color w:val="000000" w:themeColor="text1"/>
        </w:rPr>
        <w:t>.</w:t>
      </w:r>
    </w:p>
    <w:p w14:paraId="674928BC" w14:textId="3608612F" w:rsidR="001642E5" w:rsidRPr="002E13FA" w:rsidRDefault="006F6633" w:rsidP="006F6633">
      <w:pPr>
        <w:pStyle w:val="ListParagraph"/>
        <w:numPr>
          <w:ilvl w:val="0"/>
          <w:numId w:val="2"/>
        </w:numPr>
        <w:tabs>
          <w:tab w:val="left" w:pos="1416"/>
        </w:tabs>
        <w:rPr>
          <w:color w:val="000000" w:themeColor="text1"/>
        </w:rPr>
      </w:pPr>
      <w:r w:rsidRPr="002E13FA">
        <w:rPr>
          <w:color w:val="000000" w:themeColor="text1"/>
        </w:rPr>
        <w:t xml:space="preserve">Develop models of joint working between primary care and paediatric teams. Every Integrated Care System and Primary Care Network should be supported to do this, using examples of best practice </w:t>
      </w:r>
      <w:proofErr w:type="spellStart"/>
      <w:r w:rsidR="00C135A5" w:rsidRPr="002E13FA">
        <w:rPr>
          <w:color w:val="000000" w:themeColor="text1"/>
        </w:rPr>
        <w:t>e.g</w:t>
      </w:r>
      <w:proofErr w:type="spellEnd"/>
      <w:r w:rsidR="00C135A5" w:rsidRPr="002E13FA">
        <w:rPr>
          <w:color w:val="000000" w:themeColor="text1"/>
        </w:rPr>
        <w:t xml:space="preserve"> the </w:t>
      </w:r>
      <w:r w:rsidRPr="002E13FA">
        <w:rPr>
          <w:color w:val="000000" w:themeColor="text1"/>
        </w:rPr>
        <w:t>Child Health GP Hub model.</w:t>
      </w:r>
    </w:p>
    <w:p w14:paraId="78DB890A" w14:textId="77777777" w:rsidR="006852E5" w:rsidRPr="002E13FA" w:rsidRDefault="006F6633" w:rsidP="006852E5">
      <w:pPr>
        <w:pStyle w:val="ListParagraph"/>
        <w:numPr>
          <w:ilvl w:val="0"/>
          <w:numId w:val="2"/>
        </w:numPr>
        <w:tabs>
          <w:tab w:val="left" w:pos="1416"/>
        </w:tabs>
        <w:rPr>
          <w:color w:val="000000" w:themeColor="text1"/>
        </w:rPr>
      </w:pPr>
      <w:r w:rsidRPr="002E13FA">
        <w:rPr>
          <w:color w:val="000000" w:themeColor="text1"/>
        </w:rPr>
        <w:t>Provide dedicated investment for innovations to support service improvement, including the NHSE Guidance on neighbourhood multidisciplinary teams for children and young people.</w:t>
      </w:r>
    </w:p>
    <w:p w14:paraId="70AC7C49" w14:textId="0714537F" w:rsidR="006F6633" w:rsidRPr="002E13FA" w:rsidRDefault="006F6633" w:rsidP="006F6633">
      <w:pPr>
        <w:pStyle w:val="ListParagraph"/>
        <w:numPr>
          <w:ilvl w:val="0"/>
          <w:numId w:val="2"/>
        </w:numPr>
        <w:tabs>
          <w:tab w:val="left" w:pos="1416"/>
        </w:tabs>
        <w:rPr>
          <w:color w:val="000000" w:themeColor="text1"/>
        </w:rPr>
      </w:pPr>
      <w:r w:rsidRPr="002E13FA">
        <w:rPr>
          <w:color w:val="000000" w:themeColor="text1"/>
        </w:rPr>
        <w:t>Urgently prioritise and invest in early intervention services</w:t>
      </w:r>
      <w:r w:rsidR="002C4DBF" w:rsidRPr="002E13FA">
        <w:rPr>
          <w:color w:val="000000" w:themeColor="text1"/>
        </w:rPr>
        <w:t>.</w:t>
      </w:r>
    </w:p>
    <w:p w14:paraId="64791E65" w14:textId="3A225C2C" w:rsidR="004E005E" w:rsidRPr="002E13FA" w:rsidRDefault="007F5966" w:rsidP="00ED50A1">
      <w:pPr>
        <w:tabs>
          <w:tab w:val="left" w:pos="1416"/>
        </w:tabs>
        <w:rPr>
          <w:b/>
          <w:bCs/>
          <w:color w:val="000000" w:themeColor="text1"/>
        </w:rPr>
      </w:pPr>
      <w:r w:rsidRPr="002E13FA">
        <w:rPr>
          <w:b/>
          <w:bCs/>
          <w:color w:val="000000" w:themeColor="text1"/>
        </w:rPr>
        <w:t>Poverty is an existential issue for child health.</w:t>
      </w:r>
    </w:p>
    <w:p w14:paraId="0AEA0030" w14:textId="77777777" w:rsidR="00A979B2" w:rsidRPr="002E13FA" w:rsidRDefault="008F4E89" w:rsidP="008F4E89">
      <w:pPr>
        <w:pStyle w:val="ListParagraph"/>
        <w:numPr>
          <w:ilvl w:val="0"/>
          <w:numId w:val="26"/>
        </w:numPr>
        <w:rPr>
          <w:color w:val="000000" w:themeColor="text1"/>
        </w:rPr>
      </w:pPr>
      <w:r w:rsidRPr="002E13FA">
        <w:rPr>
          <w:color w:val="000000" w:themeColor="text1"/>
        </w:rPr>
        <w:t xml:space="preserve">Paediatricians are increasingly reporting the direct impact of poverty on children’s physical and mental health. </w:t>
      </w:r>
    </w:p>
    <w:p w14:paraId="3A82A518" w14:textId="106D72F8" w:rsidR="00A979B2" w:rsidRPr="002E13FA" w:rsidRDefault="008F4E89" w:rsidP="008F4E89">
      <w:pPr>
        <w:pStyle w:val="ListParagraph"/>
        <w:numPr>
          <w:ilvl w:val="0"/>
          <w:numId w:val="26"/>
        </w:numPr>
        <w:rPr>
          <w:color w:val="000000" w:themeColor="text1"/>
        </w:rPr>
      </w:pPr>
      <w:r w:rsidRPr="002E13FA">
        <w:rPr>
          <w:color w:val="000000" w:themeColor="text1"/>
        </w:rPr>
        <w:t xml:space="preserve">Child poverty is now one of the </w:t>
      </w:r>
      <w:hyperlink r:id="rId10" w:history="1">
        <w:r w:rsidRPr="002E13FA">
          <w:rPr>
            <w:rStyle w:val="Hyperlink"/>
            <w:color w:val="000000" w:themeColor="text1"/>
          </w:rPr>
          <w:t>strongest and most modifiable determinants</w:t>
        </w:r>
      </w:hyperlink>
      <w:r w:rsidRPr="002E13FA">
        <w:rPr>
          <w:color w:val="000000" w:themeColor="text1"/>
        </w:rPr>
        <w:t xml:space="preserve"> of poor mental health outcomes. </w:t>
      </w:r>
      <w:r w:rsidR="00FE2720" w:rsidRPr="002E13FA">
        <w:rPr>
          <w:color w:val="000000" w:themeColor="text1"/>
        </w:rPr>
        <w:t xml:space="preserve"> </w:t>
      </w:r>
      <w:hyperlink r:id="rId11" w:history="1">
        <w:r w:rsidR="00FE2720" w:rsidRPr="002E13FA">
          <w:rPr>
            <w:rStyle w:val="Hyperlink"/>
            <w:color w:val="000000" w:themeColor="text1"/>
          </w:rPr>
          <w:t>https://cpag.org.uk/sites/default/files/2025-07/Child_poverty_on_front_line_NHS.pdf</w:t>
        </w:r>
      </w:hyperlink>
      <w:r w:rsidR="00FE2720" w:rsidRPr="002E13FA">
        <w:rPr>
          <w:color w:val="000000" w:themeColor="text1"/>
        </w:rPr>
        <w:t xml:space="preserve"> </w:t>
      </w:r>
    </w:p>
    <w:p w14:paraId="1BACF296" w14:textId="7BAA2E87" w:rsidR="00313DAE" w:rsidRPr="002E13FA" w:rsidRDefault="008F4E89" w:rsidP="008F4E89">
      <w:pPr>
        <w:pStyle w:val="ListParagraph"/>
        <w:numPr>
          <w:ilvl w:val="0"/>
          <w:numId w:val="26"/>
        </w:numPr>
        <w:rPr>
          <w:color w:val="000000" w:themeColor="text1"/>
        </w:rPr>
      </w:pPr>
      <w:r w:rsidRPr="002E13FA">
        <w:rPr>
          <w:color w:val="000000" w:themeColor="text1"/>
        </w:rPr>
        <w:t xml:space="preserve">Poverty and its varied comorbidities are all likely to be psychologically traumatic experiences that last well into adulthood. Trauma is expensive to treat and causes great individual difficulties. </w:t>
      </w:r>
    </w:p>
    <w:p w14:paraId="0EBB2B51" w14:textId="15F0BEAD" w:rsidR="00CE2CF1" w:rsidRPr="002E13FA" w:rsidRDefault="00B82748" w:rsidP="00F63B28">
      <w:pPr>
        <w:pStyle w:val="ListParagraph"/>
        <w:numPr>
          <w:ilvl w:val="0"/>
          <w:numId w:val="26"/>
        </w:numPr>
        <w:rPr>
          <w:color w:val="000000" w:themeColor="text1"/>
        </w:rPr>
      </w:pPr>
      <w:r w:rsidRPr="002E13FA">
        <w:rPr>
          <w:color w:val="000000" w:themeColor="text1"/>
        </w:rPr>
        <w:t xml:space="preserve">The </w:t>
      </w:r>
      <w:r w:rsidR="008F4E89" w:rsidRPr="002E13FA">
        <w:rPr>
          <w:color w:val="000000" w:themeColor="text1"/>
        </w:rPr>
        <w:t>strategy should explicitly connect mental health improvement to</w:t>
      </w:r>
      <w:r w:rsidR="007C4710" w:rsidRPr="002E13FA">
        <w:rPr>
          <w:color w:val="000000" w:themeColor="text1"/>
        </w:rPr>
        <w:t xml:space="preserve"> </w:t>
      </w:r>
      <w:r w:rsidR="008F4E89" w:rsidRPr="002E13FA">
        <w:rPr>
          <w:color w:val="000000" w:themeColor="text1"/>
        </w:rPr>
        <w:t>child poverty reductio</w:t>
      </w:r>
      <w:r w:rsidR="005E0FE7" w:rsidRPr="002E13FA">
        <w:rPr>
          <w:color w:val="000000" w:themeColor="text1"/>
        </w:rPr>
        <w:t>n</w:t>
      </w:r>
      <w:r w:rsidR="00FB714B" w:rsidRPr="002E13FA">
        <w:rPr>
          <w:color w:val="000000" w:themeColor="text1"/>
        </w:rPr>
        <w:t xml:space="preserve">, </w:t>
      </w:r>
      <w:r w:rsidR="008F4E89" w:rsidRPr="002E13FA">
        <w:rPr>
          <w:color w:val="000000" w:themeColor="text1"/>
        </w:rPr>
        <w:t>housing security</w:t>
      </w:r>
      <w:r w:rsidR="00BB111F" w:rsidRPr="002E13FA">
        <w:rPr>
          <w:color w:val="000000" w:themeColor="text1"/>
        </w:rPr>
        <w:t xml:space="preserve">, </w:t>
      </w:r>
      <w:r w:rsidR="008F4E89" w:rsidRPr="002E13FA">
        <w:rPr>
          <w:color w:val="000000" w:themeColor="text1"/>
        </w:rPr>
        <w:t>food insecurity</w:t>
      </w:r>
      <w:r w:rsidR="00280258" w:rsidRPr="002E13FA">
        <w:rPr>
          <w:color w:val="000000" w:themeColor="text1"/>
        </w:rPr>
        <w:t xml:space="preserve"> and</w:t>
      </w:r>
      <w:r w:rsidR="006F27D8" w:rsidRPr="002E13FA">
        <w:rPr>
          <w:color w:val="000000" w:themeColor="text1"/>
        </w:rPr>
        <w:t xml:space="preserve"> </w:t>
      </w:r>
      <w:r w:rsidR="002120F1" w:rsidRPr="002E13FA">
        <w:rPr>
          <w:color w:val="000000" w:themeColor="text1"/>
        </w:rPr>
        <w:t xml:space="preserve">access </w:t>
      </w:r>
      <w:r w:rsidR="00DF149B" w:rsidRPr="002E13FA">
        <w:rPr>
          <w:color w:val="000000" w:themeColor="text1"/>
        </w:rPr>
        <w:t xml:space="preserve">to </w:t>
      </w:r>
      <w:r w:rsidR="008F4E89" w:rsidRPr="002E13FA">
        <w:rPr>
          <w:color w:val="000000" w:themeColor="text1"/>
        </w:rPr>
        <w:t>youth services</w:t>
      </w:r>
      <w:r w:rsidR="00ED5891" w:rsidRPr="002E13FA">
        <w:rPr>
          <w:color w:val="000000" w:themeColor="text1"/>
        </w:rPr>
        <w:t>.</w:t>
      </w:r>
    </w:p>
    <w:p w14:paraId="52A2EC4C" w14:textId="34CF139B" w:rsidR="008F4E89" w:rsidRPr="002E13FA" w:rsidRDefault="00725DB6" w:rsidP="008F4E89">
      <w:pPr>
        <w:rPr>
          <w:color w:val="000000" w:themeColor="text1"/>
          <w:u w:val="single"/>
        </w:rPr>
      </w:pPr>
      <w:r w:rsidRPr="002E13FA">
        <w:rPr>
          <w:color w:val="000000" w:themeColor="text1"/>
          <w:u w:val="single"/>
        </w:rPr>
        <w:t>Recommendations</w:t>
      </w:r>
    </w:p>
    <w:p w14:paraId="6C5A831A" w14:textId="24400382" w:rsidR="008F4E89" w:rsidRPr="002E13FA" w:rsidRDefault="00EF7567" w:rsidP="008F4E89">
      <w:pPr>
        <w:pStyle w:val="ListParagraph"/>
        <w:numPr>
          <w:ilvl w:val="0"/>
          <w:numId w:val="24"/>
        </w:numPr>
        <w:rPr>
          <w:color w:val="000000" w:themeColor="text1"/>
        </w:rPr>
      </w:pPr>
      <w:r w:rsidRPr="002E13FA">
        <w:rPr>
          <w:color w:val="000000" w:themeColor="text1"/>
        </w:rPr>
        <w:t>Implement a m</w:t>
      </w:r>
      <w:r w:rsidR="008F4E89" w:rsidRPr="002E13FA">
        <w:rPr>
          <w:color w:val="000000" w:themeColor="text1"/>
        </w:rPr>
        <w:t>ulti-departmental steering group on the mental health strategy to ensure cross-cutting areas are included from the start.</w:t>
      </w:r>
    </w:p>
    <w:p w14:paraId="14B8918E" w14:textId="066A3C8F" w:rsidR="00B764D0" w:rsidRPr="002E13FA" w:rsidRDefault="00EF7567" w:rsidP="008F4E89">
      <w:pPr>
        <w:pStyle w:val="ListParagraph"/>
        <w:numPr>
          <w:ilvl w:val="0"/>
          <w:numId w:val="24"/>
        </w:numPr>
        <w:rPr>
          <w:color w:val="000000" w:themeColor="text1"/>
        </w:rPr>
      </w:pPr>
      <w:r w:rsidRPr="002E13FA">
        <w:rPr>
          <w:color w:val="000000" w:themeColor="text1"/>
        </w:rPr>
        <w:t xml:space="preserve">Ensure that </w:t>
      </w:r>
      <w:r w:rsidR="00446F1F" w:rsidRPr="002E13FA">
        <w:rPr>
          <w:color w:val="000000" w:themeColor="text1"/>
        </w:rPr>
        <w:t>community-based</w:t>
      </w:r>
      <w:r w:rsidR="00EF7D3B" w:rsidRPr="002E13FA">
        <w:rPr>
          <w:color w:val="000000" w:themeColor="text1"/>
        </w:rPr>
        <w:t xml:space="preserve"> </w:t>
      </w:r>
      <w:r w:rsidR="000A520F" w:rsidRPr="002E13FA">
        <w:rPr>
          <w:color w:val="000000" w:themeColor="text1"/>
        </w:rPr>
        <w:t xml:space="preserve">centres take a </w:t>
      </w:r>
      <w:r w:rsidR="00FB5310" w:rsidRPr="002E13FA">
        <w:rPr>
          <w:color w:val="000000" w:themeColor="text1"/>
        </w:rPr>
        <w:t>trauma info</w:t>
      </w:r>
      <w:r w:rsidR="00944ACD" w:rsidRPr="002E13FA">
        <w:rPr>
          <w:color w:val="000000" w:themeColor="text1"/>
        </w:rPr>
        <w:t>rmed holistic appr</w:t>
      </w:r>
      <w:r w:rsidR="00F05411" w:rsidRPr="002E13FA">
        <w:rPr>
          <w:color w:val="000000" w:themeColor="text1"/>
        </w:rPr>
        <w:t>oach to suppor</w:t>
      </w:r>
      <w:r w:rsidR="007057CA" w:rsidRPr="002E13FA">
        <w:rPr>
          <w:color w:val="000000" w:themeColor="text1"/>
        </w:rPr>
        <w:t xml:space="preserve">ting people </w:t>
      </w:r>
      <w:r w:rsidR="00EE7276" w:rsidRPr="002E13FA">
        <w:rPr>
          <w:color w:val="000000" w:themeColor="text1"/>
        </w:rPr>
        <w:t xml:space="preserve">and </w:t>
      </w:r>
      <w:r w:rsidR="00910AF0" w:rsidRPr="002E13FA">
        <w:rPr>
          <w:color w:val="000000" w:themeColor="text1"/>
        </w:rPr>
        <w:t xml:space="preserve">tackling </w:t>
      </w:r>
      <w:r w:rsidR="00944313" w:rsidRPr="002E13FA">
        <w:rPr>
          <w:color w:val="000000" w:themeColor="text1"/>
        </w:rPr>
        <w:t>root caus</w:t>
      </w:r>
      <w:r w:rsidR="003A7BA6" w:rsidRPr="002E13FA">
        <w:rPr>
          <w:color w:val="000000" w:themeColor="text1"/>
        </w:rPr>
        <w:t>es of he</w:t>
      </w:r>
      <w:r w:rsidR="00A429EA" w:rsidRPr="002E13FA">
        <w:rPr>
          <w:color w:val="000000" w:themeColor="text1"/>
        </w:rPr>
        <w:t>alth pro</w:t>
      </w:r>
      <w:r w:rsidR="00D40B6D" w:rsidRPr="002E13FA">
        <w:rPr>
          <w:color w:val="000000" w:themeColor="text1"/>
        </w:rPr>
        <w:t>blems.</w:t>
      </w:r>
    </w:p>
    <w:p w14:paraId="57953610" w14:textId="2B4AED98" w:rsidR="00947D0A" w:rsidRPr="002E13FA" w:rsidRDefault="00947D0A" w:rsidP="00947D0A">
      <w:pPr>
        <w:pStyle w:val="ListParagraph"/>
        <w:numPr>
          <w:ilvl w:val="0"/>
          <w:numId w:val="24"/>
        </w:numPr>
        <w:rPr>
          <w:color w:val="000000" w:themeColor="text1"/>
        </w:rPr>
      </w:pPr>
      <w:r w:rsidRPr="002E13FA">
        <w:rPr>
          <w:color w:val="000000" w:themeColor="text1"/>
        </w:rPr>
        <w:t xml:space="preserve">Ensure </w:t>
      </w:r>
      <w:r w:rsidR="00467E17" w:rsidRPr="002E13FA">
        <w:rPr>
          <w:color w:val="000000" w:themeColor="text1"/>
        </w:rPr>
        <w:t>c</w:t>
      </w:r>
      <w:r w:rsidRPr="002E13FA">
        <w:rPr>
          <w:color w:val="000000" w:themeColor="text1"/>
        </w:rPr>
        <w:t>lose working links between MH services and all age mental health teams working with the acute Trust such as emergency departments</w:t>
      </w:r>
      <w:r w:rsidR="00BD79A2" w:rsidRPr="002E13FA">
        <w:rPr>
          <w:color w:val="000000" w:themeColor="text1"/>
        </w:rPr>
        <w:t>.</w:t>
      </w:r>
    </w:p>
    <w:p w14:paraId="55800E54" w14:textId="540029DF" w:rsidR="000C1C94" w:rsidRPr="002E13FA" w:rsidRDefault="0042015D" w:rsidP="000C1C94">
      <w:pPr>
        <w:pStyle w:val="ListParagraph"/>
        <w:numPr>
          <w:ilvl w:val="0"/>
          <w:numId w:val="24"/>
        </w:numPr>
        <w:rPr>
          <w:color w:val="000000" w:themeColor="text1"/>
        </w:rPr>
      </w:pPr>
      <w:r w:rsidRPr="002E13FA">
        <w:rPr>
          <w:color w:val="000000" w:themeColor="text1"/>
        </w:rPr>
        <w:t xml:space="preserve">Implementing the guidance for </w:t>
      </w:r>
      <w:hyperlink r:id="rId12" w:tgtFrame="_blank" w:tooltip="https://www.england.nhs.uk/long-read/guidance-on-neighbourhood-multidisciplinary-teams-for-children-and-young-people/" w:history="1">
        <w:r w:rsidRPr="002E13FA">
          <w:rPr>
            <w:rStyle w:val="Hyperlink"/>
            <w:color w:val="000000" w:themeColor="text1"/>
          </w:rPr>
          <w:t>Neighbourhood MDTs for CYP</w:t>
        </w:r>
      </w:hyperlink>
      <w:r w:rsidRPr="002E13FA">
        <w:rPr>
          <w:color w:val="000000" w:themeColor="text1"/>
        </w:rPr>
        <w:t xml:space="preserve"> is a good mechanism to support cross-sector pathways by building relationships between key HCPs, services and different sectors. </w:t>
      </w:r>
      <w:r w:rsidR="000C1C94" w:rsidRPr="002E13FA">
        <w:rPr>
          <w:color w:val="000000" w:themeColor="text1"/>
        </w:rPr>
        <w:br w:type="page"/>
      </w:r>
    </w:p>
    <w:p w14:paraId="7E0BB70C" w14:textId="04BF914A" w:rsidR="000C1C94" w:rsidRPr="002E13FA" w:rsidRDefault="00072596" w:rsidP="000C1C94">
      <w:pPr>
        <w:rPr>
          <w:b/>
          <w:bCs/>
          <w:color w:val="000000" w:themeColor="text1"/>
        </w:rPr>
      </w:pPr>
      <w:r w:rsidRPr="002E13FA">
        <w:rPr>
          <w:b/>
          <w:bCs/>
          <w:color w:val="000000" w:themeColor="text1"/>
        </w:rPr>
        <w:lastRenderedPageBreak/>
        <w:t xml:space="preserve">2. </w:t>
      </w:r>
      <w:r w:rsidR="000C1C94" w:rsidRPr="002E13FA">
        <w:rPr>
          <w:b/>
          <w:bCs/>
          <w:color w:val="000000" w:themeColor="text1"/>
        </w:rPr>
        <w:t>What further support should be provided for people with severe and enduring mental illness? (Optional, maximum 300 words)</w:t>
      </w:r>
      <w:r w:rsidR="00B6716A" w:rsidRPr="002E13FA">
        <w:rPr>
          <w:b/>
          <w:bCs/>
          <w:color w:val="000000" w:themeColor="text1"/>
        </w:rPr>
        <w:t xml:space="preserve"> 300</w:t>
      </w:r>
    </w:p>
    <w:p w14:paraId="7F733127" w14:textId="677393DE" w:rsidR="002D165D" w:rsidRPr="002E13FA" w:rsidRDefault="00686399" w:rsidP="00686399">
      <w:pPr>
        <w:spacing w:after="0"/>
        <w:rPr>
          <w:color w:val="000000" w:themeColor="text1"/>
        </w:rPr>
      </w:pPr>
      <w:r w:rsidRPr="002E13FA">
        <w:rPr>
          <w:color w:val="000000" w:themeColor="text1"/>
        </w:rPr>
        <w:t>-</w:t>
      </w:r>
      <w:r w:rsidR="002D165D" w:rsidRPr="002E13FA">
        <w:rPr>
          <w:color w:val="000000" w:themeColor="text1"/>
        </w:rPr>
        <w:t xml:space="preserve">Investment in early years, schools and community services </w:t>
      </w:r>
      <w:r w:rsidR="00103E21" w:rsidRPr="002E13FA">
        <w:rPr>
          <w:color w:val="000000" w:themeColor="text1"/>
        </w:rPr>
        <w:t>are</w:t>
      </w:r>
      <w:r w:rsidR="002D165D" w:rsidRPr="002E13FA">
        <w:rPr>
          <w:color w:val="000000" w:themeColor="text1"/>
        </w:rPr>
        <w:t xml:space="preserve"> essential to prevent escalation to severe illness.</w:t>
      </w:r>
    </w:p>
    <w:p w14:paraId="0A9D818B" w14:textId="57FC9632" w:rsidR="00DD5FD9" w:rsidRPr="002E13FA" w:rsidRDefault="00686399" w:rsidP="00686399">
      <w:pPr>
        <w:spacing w:after="0"/>
        <w:rPr>
          <w:color w:val="000000" w:themeColor="text1"/>
        </w:rPr>
      </w:pPr>
      <w:r w:rsidRPr="002E13FA">
        <w:rPr>
          <w:color w:val="000000" w:themeColor="text1"/>
        </w:rPr>
        <w:t>-</w:t>
      </w:r>
      <w:r w:rsidR="00E2112C" w:rsidRPr="002E13FA">
        <w:rPr>
          <w:color w:val="000000" w:themeColor="text1"/>
        </w:rPr>
        <w:t>A</w:t>
      </w:r>
      <w:r w:rsidR="00CE2CF1" w:rsidRPr="002E13FA">
        <w:rPr>
          <w:color w:val="000000" w:themeColor="text1"/>
        </w:rPr>
        <w:t xml:space="preserve">ddress needs within all settings </w:t>
      </w:r>
      <w:proofErr w:type="spellStart"/>
      <w:r w:rsidR="00CE2CF1" w:rsidRPr="002E13FA">
        <w:rPr>
          <w:color w:val="000000" w:themeColor="text1"/>
        </w:rPr>
        <w:t>e</w:t>
      </w:r>
      <w:r w:rsidR="0009210C" w:rsidRPr="002E13FA">
        <w:rPr>
          <w:color w:val="000000" w:themeColor="text1"/>
        </w:rPr>
        <w:t>.</w:t>
      </w:r>
      <w:r w:rsidR="00CE2CF1" w:rsidRPr="002E13FA">
        <w:rPr>
          <w:color w:val="000000" w:themeColor="text1"/>
        </w:rPr>
        <w:t>g</w:t>
      </w:r>
      <w:proofErr w:type="spellEnd"/>
      <w:r w:rsidR="00CE2CF1" w:rsidRPr="002E13FA">
        <w:rPr>
          <w:color w:val="000000" w:themeColor="text1"/>
        </w:rPr>
        <w:t xml:space="preserve"> school as well as providing </w:t>
      </w:r>
      <w:r w:rsidR="0009210C" w:rsidRPr="002E13FA">
        <w:rPr>
          <w:color w:val="000000" w:themeColor="text1"/>
        </w:rPr>
        <w:t>carers</w:t>
      </w:r>
      <w:r w:rsidR="00CE2CF1" w:rsidRPr="002E13FA">
        <w:rPr>
          <w:color w:val="000000" w:themeColor="text1"/>
        </w:rPr>
        <w:t xml:space="preserve"> with essential support in both </w:t>
      </w:r>
      <w:r w:rsidR="00A2218A" w:rsidRPr="002E13FA">
        <w:rPr>
          <w:color w:val="000000" w:themeColor="text1"/>
        </w:rPr>
        <w:t>childcare and system navigation.</w:t>
      </w:r>
    </w:p>
    <w:p w14:paraId="66043D77" w14:textId="101AE13F" w:rsidR="002D165D" w:rsidRPr="002E13FA" w:rsidRDefault="00686399" w:rsidP="00686399">
      <w:pPr>
        <w:spacing w:after="0"/>
        <w:rPr>
          <w:color w:val="000000" w:themeColor="text1"/>
        </w:rPr>
      </w:pPr>
      <w:r w:rsidRPr="002E13FA">
        <w:rPr>
          <w:color w:val="000000" w:themeColor="text1"/>
        </w:rPr>
        <w:t>-</w:t>
      </w:r>
      <w:r w:rsidR="002D165D" w:rsidRPr="002E13FA">
        <w:rPr>
          <w:color w:val="000000" w:themeColor="text1"/>
        </w:rPr>
        <w:t>Provide accessible, multidisciplinary community services for children and young people (CYP) whose needs do not meet specialist thresholds.</w:t>
      </w:r>
    </w:p>
    <w:p w14:paraId="6A460AE1" w14:textId="4A6100B5" w:rsidR="00CE2CF1" w:rsidRPr="002E13FA" w:rsidRDefault="00A02FF3" w:rsidP="00686399">
      <w:pPr>
        <w:spacing w:after="0"/>
        <w:rPr>
          <w:color w:val="000000" w:themeColor="text1"/>
        </w:rPr>
      </w:pPr>
      <w:r w:rsidRPr="002E13FA">
        <w:rPr>
          <w:color w:val="000000" w:themeColor="text1"/>
        </w:rPr>
        <w:t>-</w:t>
      </w:r>
      <w:r w:rsidR="00A5463D" w:rsidRPr="002E13FA">
        <w:rPr>
          <w:color w:val="000000" w:themeColor="text1"/>
        </w:rPr>
        <w:t>Patients</w:t>
      </w:r>
      <w:r w:rsidR="00CE2CF1" w:rsidRPr="002E13FA">
        <w:rPr>
          <w:color w:val="000000" w:themeColor="text1"/>
        </w:rPr>
        <w:t xml:space="preserve"> need to be supported to remain well whilst </w:t>
      </w:r>
      <w:r w:rsidR="00A5463D" w:rsidRPr="002E13FA">
        <w:rPr>
          <w:color w:val="000000" w:themeColor="text1"/>
        </w:rPr>
        <w:t>awaiting</w:t>
      </w:r>
      <w:r w:rsidR="00CE2CF1" w:rsidRPr="002E13FA">
        <w:rPr>
          <w:color w:val="000000" w:themeColor="text1"/>
        </w:rPr>
        <w:t xml:space="preserve"> assessment and subsequently treatment, </w:t>
      </w:r>
      <w:r w:rsidR="007F68D1" w:rsidRPr="002E13FA">
        <w:rPr>
          <w:color w:val="000000" w:themeColor="text1"/>
        </w:rPr>
        <w:t xml:space="preserve">especially </w:t>
      </w:r>
      <w:r w:rsidR="00CE2CF1" w:rsidRPr="002E13FA">
        <w:rPr>
          <w:color w:val="000000" w:themeColor="text1"/>
        </w:rPr>
        <w:t xml:space="preserve">given the </w:t>
      </w:r>
      <w:r w:rsidR="00E53D05" w:rsidRPr="002E13FA">
        <w:rPr>
          <w:color w:val="000000" w:themeColor="text1"/>
        </w:rPr>
        <w:t>increas</w:t>
      </w:r>
      <w:r w:rsidR="007F68D1" w:rsidRPr="002E13FA">
        <w:rPr>
          <w:color w:val="000000" w:themeColor="text1"/>
        </w:rPr>
        <w:t>ing trend</w:t>
      </w:r>
      <w:r w:rsidR="00E53D05" w:rsidRPr="002E13FA">
        <w:rPr>
          <w:color w:val="000000" w:themeColor="text1"/>
        </w:rPr>
        <w:t xml:space="preserve"> in referrals</w:t>
      </w:r>
      <w:r w:rsidR="00556228" w:rsidRPr="002E13FA">
        <w:rPr>
          <w:color w:val="000000" w:themeColor="text1"/>
        </w:rPr>
        <w:t>.</w:t>
      </w:r>
    </w:p>
    <w:p w14:paraId="0329CCF7" w14:textId="06650E21" w:rsidR="00CE2CF1" w:rsidRPr="002E13FA" w:rsidRDefault="00A02FF3" w:rsidP="00686399">
      <w:pPr>
        <w:spacing w:after="0"/>
        <w:rPr>
          <w:color w:val="000000" w:themeColor="text1"/>
        </w:rPr>
      </w:pPr>
      <w:r w:rsidRPr="002E13FA">
        <w:rPr>
          <w:color w:val="000000" w:themeColor="text1"/>
        </w:rPr>
        <w:t>-</w:t>
      </w:r>
      <w:r w:rsidR="007F68D1" w:rsidRPr="002E13FA">
        <w:rPr>
          <w:color w:val="000000" w:themeColor="text1"/>
        </w:rPr>
        <w:t>Improve s</w:t>
      </w:r>
      <w:r w:rsidR="00CE2CF1" w:rsidRPr="002E13FA">
        <w:rPr>
          <w:color w:val="000000" w:themeColor="text1"/>
        </w:rPr>
        <w:t>upport for CYP who cannot traditionally access normal educational channels</w:t>
      </w:r>
      <w:r w:rsidR="00E53D05" w:rsidRPr="002E13FA">
        <w:rPr>
          <w:color w:val="000000" w:themeColor="text1"/>
        </w:rPr>
        <w:t xml:space="preserve"> who are missing out on the wider holistic benefits of school.</w:t>
      </w:r>
    </w:p>
    <w:p w14:paraId="0870F37A" w14:textId="6DDBAA74" w:rsidR="003B1F58" w:rsidRPr="002E13FA" w:rsidRDefault="00A02FF3" w:rsidP="00686399">
      <w:pPr>
        <w:spacing w:after="0"/>
        <w:rPr>
          <w:color w:val="000000" w:themeColor="text1"/>
        </w:rPr>
      </w:pPr>
      <w:r w:rsidRPr="002E13FA">
        <w:rPr>
          <w:color w:val="000000" w:themeColor="text1"/>
        </w:rPr>
        <w:t>-</w:t>
      </w:r>
      <w:r w:rsidR="002D165D" w:rsidRPr="002E13FA">
        <w:rPr>
          <w:color w:val="000000" w:themeColor="text1"/>
        </w:rPr>
        <w:t>Expand models that bring together paediatrics, CAMHS, primary care, education and social services.</w:t>
      </w:r>
    </w:p>
    <w:p w14:paraId="47C2A8A8" w14:textId="386B8A5E" w:rsidR="00DD5FD9" w:rsidRPr="002E13FA" w:rsidRDefault="00E875A9" w:rsidP="00686399">
      <w:pPr>
        <w:spacing w:after="0"/>
        <w:rPr>
          <w:color w:val="000000" w:themeColor="text1"/>
        </w:rPr>
      </w:pPr>
      <w:r w:rsidRPr="002E13FA">
        <w:rPr>
          <w:color w:val="000000" w:themeColor="text1"/>
        </w:rPr>
        <w:t>-</w:t>
      </w:r>
      <w:r w:rsidR="001E537A" w:rsidRPr="002E13FA">
        <w:rPr>
          <w:color w:val="000000" w:themeColor="text1"/>
        </w:rPr>
        <w:t>Reduce</w:t>
      </w:r>
      <w:r w:rsidR="001E537A" w:rsidRPr="002E13FA">
        <w:rPr>
          <w:b/>
          <w:bCs/>
          <w:color w:val="000000" w:themeColor="text1"/>
        </w:rPr>
        <w:t xml:space="preserve"> </w:t>
      </w:r>
      <w:r w:rsidR="002D165D" w:rsidRPr="002E13FA">
        <w:rPr>
          <w:color w:val="000000" w:themeColor="text1"/>
        </w:rPr>
        <w:t>disruption at transition points by moving toward developmentally appropriate, 0–25 services.</w:t>
      </w:r>
      <w:r w:rsidR="00F20795" w:rsidRPr="002E13FA">
        <w:rPr>
          <w:color w:val="000000" w:themeColor="text1"/>
        </w:rPr>
        <w:t xml:space="preserve"> </w:t>
      </w:r>
      <w:r w:rsidR="00CE2CF1" w:rsidRPr="002E13FA">
        <w:rPr>
          <w:color w:val="000000" w:themeColor="text1"/>
        </w:rPr>
        <w:t xml:space="preserve">Stop the </w:t>
      </w:r>
      <w:r w:rsidR="001D05C6" w:rsidRPr="002E13FA">
        <w:rPr>
          <w:color w:val="000000" w:themeColor="text1"/>
        </w:rPr>
        <w:t>phenomenon</w:t>
      </w:r>
      <w:r w:rsidR="00CE2CF1" w:rsidRPr="002E13FA">
        <w:rPr>
          <w:color w:val="000000" w:themeColor="text1"/>
        </w:rPr>
        <w:t xml:space="preserve"> of” ageing out” </w:t>
      </w:r>
      <w:r w:rsidR="001D05C6" w:rsidRPr="002E13FA">
        <w:rPr>
          <w:color w:val="000000" w:themeColor="text1"/>
        </w:rPr>
        <w:t xml:space="preserve">when a patient turns 18 and having to </w:t>
      </w:r>
      <w:r w:rsidR="00CE2CF1" w:rsidRPr="002E13FA">
        <w:rPr>
          <w:color w:val="000000" w:themeColor="text1"/>
        </w:rPr>
        <w:t>rejoin a new waiting list</w:t>
      </w:r>
      <w:r w:rsidR="007644D7" w:rsidRPr="002E13FA">
        <w:rPr>
          <w:color w:val="000000" w:themeColor="text1"/>
        </w:rPr>
        <w:t>.</w:t>
      </w:r>
    </w:p>
    <w:p w14:paraId="2BA429F3" w14:textId="10A8081A" w:rsidR="0002571A" w:rsidRPr="002E13FA" w:rsidRDefault="00E875A9" w:rsidP="00E875A9">
      <w:pPr>
        <w:spacing w:after="0"/>
        <w:rPr>
          <w:color w:val="000000" w:themeColor="text1"/>
        </w:rPr>
      </w:pPr>
      <w:r w:rsidRPr="002E13FA">
        <w:rPr>
          <w:color w:val="000000" w:themeColor="text1"/>
        </w:rPr>
        <w:t>-</w:t>
      </w:r>
      <w:r w:rsidR="002D165D" w:rsidRPr="002E13FA">
        <w:rPr>
          <w:color w:val="000000" w:themeColor="text1"/>
        </w:rPr>
        <w:t>Ensure children with autism, ADHD and learning disabilities can access mental health support without waiting for diagnosis.</w:t>
      </w:r>
      <w:r w:rsidR="00F20795" w:rsidRPr="002E13FA">
        <w:rPr>
          <w:color w:val="000000" w:themeColor="text1"/>
        </w:rPr>
        <w:t xml:space="preserve"> Take a whole-needs </w:t>
      </w:r>
      <w:r w:rsidR="0002571A" w:rsidRPr="002E13FA">
        <w:rPr>
          <w:color w:val="000000" w:themeColor="text1"/>
        </w:rPr>
        <w:t>based approach to care with or without a diagnosis.</w:t>
      </w:r>
    </w:p>
    <w:p w14:paraId="0B60A85A" w14:textId="194B79A8" w:rsidR="002D165D" w:rsidRPr="002E13FA" w:rsidRDefault="00E875A9" w:rsidP="00E875A9">
      <w:pPr>
        <w:spacing w:after="0"/>
        <w:rPr>
          <w:color w:val="000000" w:themeColor="text1"/>
        </w:rPr>
      </w:pPr>
      <w:r w:rsidRPr="002E13FA">
        <w:rPr>
          <w:color w:val="000000" w:themeColor="text1"/>
        </w:rPr>
        <w:t>-</w:t>
      </w:r>
      <w:r w:rsidR="002D165D" w:rsidRPr="002E13FA">
        <w:rPr>
          <w:color w:val="000000" w:themeColor="text1"/>
        </w:rPr>
        <w:t>Embed cross-government action (health, education, social care) within</w:t>
      </w:r>
      <w:r w:rsidR="00B6716A" w:rsidRPr="002E13FA">
        <w:rPr>
          <w:color w:val="000000" w:themeColor="text1"/>
        </w:rPr>
        <w:t xml:space="preserve"> the</w:t>
      </w:r>
      <w:r w:rsidR="002D165D" w:rsidRPr="002E13FA">
        <w:rPr>
          <w:color w:val="000000" w:themeColor="text1"/>
        </w:rPr>
        <w:t xml:space="preserve"> mental health strategy.</w:t>
      </w:r>
    </w:p>
    <w:p w14:paraId="79B12102" w14:textId="48BB3631" w:rsidR="002D165D" w:rsidRPr="002E13FA" w:rsidRDefault="00E875A9" w:rsidP="00E875A9">
      <w:pPr>
        <w:spacing w:after="0"/>
        <w:rPr>
          <w:color w:val="000000" w:themeColor="text1"/>
        </w:rPr>
      </w:pPr>
      <w:r w:rsidRPr="002E13FA">
        <w:rPr>
          <w:color w:val="000000" w:themeColor="text1"/>
        </w:rPr>
        <w:t>-</w:t>
      </w:r>
      <w:r w:rsidR="002D165D" w:rsidRPr="002E13FA">
        <w:rPr>
          <w:color w:val="000000" w:themeColor="text1"/>
        </w:rPr>
        <w:t>Expand the multidisciplinary workforce, including paediatricians, psychologists, and allied professionals.</w:t>
      </w:r>
    </w:p>
    <w:p w14:paraId="2E2E8531" w14:textId="511AD69B" w:rsidR="00CE2CF1" w:rsidRPr="002E13FA" w:rsidRDefault="00E875A9" w:rsidP="00E875A9">
      <w:pPr>
        <w:spacing w:after="0"/>
        <w:rPr>
          <w:color w:val="000000" w:themeColor="text1"/>
        </w:rPr>
      </w:pPr>
      <w:r w:rsidRPr="002E13FA">
        <w:rPr>
          <w:color w:val="000000" w:themeColor="text1"/>
        </w:rPr>
        <w:t>-</w:t>
      </w:r>
      <w:r w:rsidR="0045306F" w:rsidRPr="002E13FA">
        <w:rPr>
          <w:color w:val="000000" w:themeColor="text1"/>
        </w:rPr>
        <w:t xml:space="preserve">Expand </w:t>
      </w:r>
      <w:r w:rsidR="00CE2CF1" w:rsidRPr="002E13FA">
        <w:rPr>
          <w:color w:val="000000" w:themeColor="text1"/>
        </w:rPr>
        <w:t xml:space="preserve">on training and knowledge </w:t>
      </w:r>
      <w:r w:rsidR="0045306F" w:rsidRPr="002E13FA">
        <w:rPr>
          <w:color w:val="000000" w:themeColor="text1"/>
        </w:rPr>
        <w:t xml:space="preserve">sharing </w:t>
      </w:r>
      <w:r w:rsidR="00CE2CF1" w:rsidRPr="002E13FA">
        <w:rPr>
          <w:color w:val="000000" w:themeColor="text1"/>
        </w:rPr>
        <w:t xml:space="preserve">for those traditionally not trained in </w:t>
      </w:r>
      <w:r w:rsidR="0045306F" w:rsidRPr="002E13FA">
        <w:rPr>
          <w:color w:val="000000" w:themeColor="text1"/>
        </w:rPr>
        <w:t>mental healthcare</w:t>
      </w:r>
      <w:r w:rsidR="00CE2CF1" w:rsidRPr="002E13FA">
        <w:rPr>
          <w:color w:val="000000" w:themeColor="text1"/>
        </w:rPr>
        <w:t xml:space="preserve"> but </w:t>
      </w:r>
      <w:r w:rsidR="0045306F" w:rsidRPr="002E13FA">
        <w:rPr>
          <w:color w:val="000000" w:themeColor="text1"/>
        </w:rPr>
        <w:t xml:space="preserve">working with CYP </w:t>
      </w:r>
      <w:proofErr w:type="spellStart"/>
      <w:r w:rsidR="00CE2CF1" w:rsidRPr="002E13FA">
        <w:rPr>
          <w:color w:val="000000" w:themeColor="text1"/>
        </w:rPr>
        <w:t>e</w:t>
      </w:r>
      <w:r w:rsidR="005634B4" w:rsidRPr="002E13FA">
        <w:rPr>
          <w:color w:val="000000" w:themeColor="text1"/>
        </w:rPr>
        <w:t>.</w:t>
      </w:r>
      <w:r w:rsidR="00CE2CF1" w:rsidRPr="002E13FA">
        <w:rPr>
          <w:color w:val="000000" w:themeColor="text1"/>
        </w:rPr>
        <w:t>g</w:t>
      </w:r>
      <w:proofErr w:type="spellEnd"/>
      <w:r w:rsidR="00CE2CF1" w:rsidRPr="002E13FA">
        <w:rPr>
          <w:color w:val="000000" w:themeColor="text1"/>
        </w:rPr>
        <w:t xml:space="preserve"> paediatricians, GPs</w:t>
      </w:r>
      <w:r w:rsidR="0013252E" w:rsidRPr="002E13FA">
        <w:rPr>
          <w:color w:val="000000" w:themeColor="text1"/>
        </w:rPr>
        <w:t xml:space="preserve">, </w:t>
      </w:r>
      <w:r w:rsidR="00CE2CF1" w:rsidRPr="002E13FA">
        <w:rPr>
          <w:color w:val="000000" w:themeColor="text1"/>
        </w:rPr>
        <w:t>a</w:t>
      </w:r>
      <w:r w:rsidR="0013252E" w:rsidRPr="002E13FA">
        <w:rPr>
          <w:color w:val="000000" w:themeColor="text1"/>
        </w:rPr>
        <w:t>nd</w:t>
      </w:r>
      <w:r w:rsidR="00CE2CF1" w:rsidRPr="002E13FA">
        <w:rPr>
          <w:color w:val="000000" w:themeColor="text1"/>
        </w:rPr>
        <w:t xml:space="preserve"> educat</w:t>
      </w:r>
      <w:r w:rsidR="00B6716A" w:rsidRPr="002E13FA">
        <w:rPr>
          <w:color w:val="000000" w:themeColor="text1"/>
        </w:rPr>
        <w:t>ors.</w:t>
      </w:r>
    </w:p>
    <w:p w14:paraId="1B4C34E0" w14:textId="0DA7EC3A" w:rsidR="002D165D" w:rsidRPr="002E13FA" w:rsidRDefault="00E875A9" w:rsidP="00E875A9">
      <w:pPr>
        <w:spacing w:after="0"/>
        <w:rPr>
          <w:color w:val="000000" w:themeColor="text1"/>
        </w:rPr>
      </w:pPr>
      <w:r w:rsidRPr="002E13FA">
        <w:rPr>
          <w:color w:val="000000" w:themeColor="text1"/>
        </w:rPr>
        <w:t>-</w:t>
      </w:r>
      <w:r w:rsidR="002D165D" w:rsidRPr="002E13FA">
        <w:rPr>
          <w:color w:val="000000" w:themeColor="text1"/>
        </w:rPr>
        <w:t>Provide protected time for coordinated care and transition planning.</w:t>
      </w:r>
    </w:p>
    <w:p w14:paraId="5A9CD334" w14:textId="7E1E2078" w:rsidR="002D165D" w:rsidRPr="002E13FA" w:rsidRDefault="00E875A9" w:rsidP="00E875A9">
      <w:pPr>
        <w:spacing w:after="0"/>
        <w:rPr>
          <w:color w:val="000000" w:themeColor="text1"/>
        </w:rPr>
      </w:pPr>
      <w:r w:rsidRPr="002E13FA">
        <w:rPr>
          <w:color w:val="000000" w:themeColor="text1"/>
        </w:rPr>
        <w:t>-</w:t>
      </w:r>
      <w:r w:rsidR="002D165D" w:rsidRPr="002E13FA">
        <w:rPr>
          <w:color w:val="000000" w:themeColor="text1"/>
        </w:rPr>
        <w:t>Track CYP journeys across services, including waiting times, outcomes and transitions.</w:t>
      </w:r>
    </w:p>
    <w:p w14:paraId="61DDBB46" w14:textId="64D08CA9" w:rsidR="00CE2CF1" w:rsidRPr="002E13FA" w:rsidRDefault="00E875A9" w:rsidP="00E875A9">
      <w:pPr>
        <w:spacing w:after="0"/>
        <w:rPr>
          <w:color w:val="000000" w:themeColor="text1"/>
        </w:rPr>
      </w:pPr>
      <w:r w:rsidRPr="002E13FA">
        <w:rPr>
          <w:color w:val="000000" w:themeColor="text1"/>
        </w:rPr>
        <w:t>-</w:t>
      </w:r>
      <w:r w:rsidR="00CE2CF1" w:rsidRPr="002E13FA">
        <w:rPr>
          <w:color w:val="000000" w:themeColor="text1"/>
        </w:rPr>
        <w:t xml:space="preserve">Make data codes and collection fit for purpose and </w:t>
      </w:r>
      <w:r w:rsidR="00521605" w:rsidRPr="002E13FA">
        <w:rPr>
          <w:color w:val="000000" w:themeColor="text1"/>
        </w:rPr>
        <w:t>CYP focused</w:t>
      </w:r>
      <w:r w:rsidR="00CE2CF1" w:rsidRPr="002E13FA">
        <w:rPr>
          <w:color w:val="000000" w:themeColor="text1"/>
        </w:rPr>
        <w:t xml:space="preserve">. Support for agencies to correctly code information to make the scale of the problem more transparent. </w:t>
      </w:r>
    </w:p>
    <w:p w14:paraId="4D5F680D" w14:textId="2FB10CFB" w:rsidR="002D165D" w:rsidRPr="002E13FA" w:rsidRDefault="00E875A9" w:rsidP="00E875A9">
      <w:pPr>
        <w:spacing w:after="0"/>
        <w:rPr>
          <w:color w:val="000000" w:themeColor="text1"/>
        </w:rPr>
      </w:pPr>
      <w:r w:rsidRPr="002E13FA">
        <w:rPr>
          <w:color w:val="000000" w:themeColor="text1"/>
        </w:rPr>
        <w:t>-</w:t>
      </w:r>
      <w:r w:rsidR="002D165D" w:rsidRPr="002E13FA">
        <w:rPr>
          <w:color w:val="000000" w:themeColor="text1"/>
        </w:rPr>
        <w:t>Use consistent national frameworks to reduce variation and improve equity.</w:t>
      </w:r>
    </w:p>
    <w:p w14:paraId="2EF5CB99" w14:textId="0C185D1D" w:rsidR="00602A1B" w:rsidRPr="002E13FA" w:rsidRDefault="00E875A9" w:rsidP="00E875A9">
      <w:pPr>
        <w:spacing w:after="0"/>
        <w:rPr>
          <w:color w:val="000000" w:themeColor="text1"/>
        </w:rPr>
      </w:pPr>
      <w:r w:rsidRPr="002E13FA">
        <w:rPr>
          <w:color w:val="000000" w:themeColor="text1"/>
        </w:rPr>
        <w:t>-</w:t>
      </w:r>
      <w:r w:rsidR="00322DC6" w:rsidRPr="002E13FA">
        <w:rPr>
          <w:color w:val="000000" w:themeColor="text1"/>
        </w:rPr>
        <w:t>C</w:t>
      </w:r>
      <w:r w:rsidR="00602A1B" w:rsidRPr="002E13FA">
        <w:rPr>
          <w:color w:val="000000" w:themeColor="text1"/>
        </w:rPr>
        <w:t>apture the voices of those that our services are for to make them as effective and person centred as possible</w:t>
      </w:r>
      <w:r w:rsidR="0038774E" w:rsidRPr="002E13FA">
        <w:rPr>
          <w:color w:val="000000" w:themeColor="text1"/>
        </w:rPr>
        <w:t>, particularly overlooked voices from minority groups.</w:t>
      </w:r>
    </w:p>
    <w:p w14:paraId="029AACCB" w14:textId="77777777" w:rsidR="0069741D" w:rsidRPr="002E13FA" w:rsidRDefault="0069741D" w:rsidP="00460BCC">
      <w:pPr>
        <w:spacing w:after="0"/>
        <w:rPr>
          <w:color w:val="000000" w:themeColor="text1"/>
        </w:rPr>
      </w:pPr>
    </w:p>
    <w:p w14:paraId="006A5E5B" w14:textId="3DCE557D" w:rsidR="000C1C94" w:rsidRPr="002E13FA" w:rsidRDefault="000C1C94" w:rsidP="000C1C94">
      <w:pPr>
        <w:rPr>
          <w:color w:val="000000" w:themeColor="text1"/>
        </w:rPr>
      </w:pPr>
    </w:p>
    <w:p w14:paraId="15D9289A" w14:textId="007602F4" w:rsidR="00082DF7" w:rsidRPr="002E13FA" w:rsidRDefault="00082DF7">
      <w:pPr>
        <w:rPr>
          <w:color w:val="000000" w:themeColor="text1"/>
        </w:rPr>
      </w:pPr>
    </w:p>
    <w:p w14:paraId="5B5CDA40" w14:textId="0DF445CE" w:rsidR="000C1C94" w:rsidRPr="002E13FA" w:rsidRDefault="00072596" w:rsidP="000C1C94">
      <w:pPr>
        <w:rPr>
          <w:b/>
          <w:bCs/>
          <w:color w:val="000000" w:themeColor="text1"/>
        </w:rPr>
      </w:pPr>
      <w:r w:rsidRPr="002E13FA">
        <w:rPr>
          <w:b/>
          <w:bCs/>
          <w:color w:val="000000" w:themeColor="text1"/>
        </w:rPr>
        <w:t xml:space="preserve">3. </w:t>
      </w:r>
      <w:r w:rsidR="000C1C94" w:rsidRPr="002E13FA">
        <w:rPr>
          <w:b/>
          <w:bCs/>
          <w:color w:val="000000" w:themeColor="text1"/>
        </w:rPr>
        <w:t>What are the main barriers to continuity of care across transitions between hospital and community services, and between different levels of care, including child to adult services?</w:t>
      </w:r>
      <w:r w:rsidR="00912291" w:rsidRPr="002E13FA">
        <w:rPr>
          <w:b/>
          <w:bCs/>
          <w:color w:val="000000" w:themeColor="text1"/>
        </w:rPr>
        <w:t xml:space="preserve"> (299)</w:t>
      </w:r>
    </w:p>
    <w:p w14:paraId="1131CE30" w14:textId="54FFB65F" w:rsidR="008A4558" w:rsidRPr="002E13FA" w:rsidRDefault="00FA631E" w:rsidP="00FA631E">
      <w:pPr>
        <w:rPr>
          <w:color w:val="000000" w:themeColor="text1"/>
        </w:rPr>
      </w:pPr>
      <w:r w:rsidRPr="002E13FA">
        <w:rPr>
          <w:color w:val="000000" w:themeColor="text1"/>
        </w:rPr>
        <w:lastRenderedPageBreak/>
        <w:t>-</w:t>
      </w:r>
      <w:r w:rsidR="008A4558" w:rsidRPr="002E13FA">
        <w:rPr>
          <w:color w:val="000000" w:themeColor="text1"/>
        </w:rPr>
        <w:t>Transitions are frequently described as fragmented and poorly coordinated. Young people often experience a sudden change in service model, thresholds and eligibility criteria</w:t>
      </w:r>
      <w:r w:rsidR="002C5831" w:rsidRPr="002E13FA">
        <w:rPr>
          <w:color w:val="000000" w:themeColor="text1"/>
        </w:rPr>
        <w:t>.</w:t>
      </w:r>
    </w:p>
    <w:p w14:paraId="3EBFCA33" w14:textId="3EAB2E03" w:rsidR="008A4558" w:rsidRPr="002E13FA" w:rsidRDefault="0086630E" w:rsidP="0086630E">
      <w:pPr>
        <w:rPr>
          <w:color w:val="000000" w:themeColor="text1"/>
        </w:rPr>
      </w:pPr>
      <w:r w:rsidRPr="002E13FA">
        <w:rPr>
          <w:color w:val="000000" w:themeColor="text1"/>
        </w:rPr>
        <w:t>-</w:t>
      </w:r>
      <w:r w:rsidR="004D54A9" w:rsidRPr="002E13FA">
        <w:rPr>
          <w:color w:val="000000" w:themeColor="text1"/>
        </w:rPr>
        <w:t>A</w:t>
      </w:r>
      <w:r w:rsidR="008A4558" w:rsidRPr="002E13FA">
        <w:rPr>
          <w:color w:val="000000" w:themeColor="text1"/>
        </w:rPr>
        <w:t>rbitrary age cut-offs create harm</w:t>
      </w:r>
      <w:r w:rsidR="0057000D" w:rsidRPr="002E13FA">
        <w:rPr>
          <w:color w:val="000000" w:themeColor="text1"/>
        </w:rPr>
        <w:t>, with</w:t>
      </w:r>
      <w:r w:rsidR="008A4558" w:rsidRPr="002E13FA">
        <w:rPr>
          <w:color w:val="000000" w:themeColor="text1"/>
        </w:rPr>
        <w:t xml:space="preserve"> young people fall</w:t>
      </w:r>
      <w:r w:rsidR="007874A5" w:rsidRPr="002E13FA">
        <w:rPr>
          <w:color w:val="000000" w:themeColor="text1"/>
        </w:rPr>
        <w:t>ing</w:t>
      </w:r>
      <w:r w:rsidR="008A4558" w:rsidRPr="002E13FA">
        <w:rPr>
          <w:color w:val="000000" w:themeColor="text1"/>
        </w:rPr>
        <w:t xml:space="preserve"> out of services at 17–18, the infamous ‘cliff edge’</w:t>
      </w:r>
      <w:r w:rsidR="00753470" w:rsidRPr="002E13FA">
        <w:rPr>
          <w:color w:val="000000" w:themeColor="text1"/>
        </w:rPr>
        <w:t>.</w:t>
      </w:r>
    </w:p>
    <w:p w14:paraId="024806BB" w14:textId="6BE996C7" w:rsidR="00D33C25" w:rsidRPr="002E13FA" w:rsidRDefault="0086630E" w:rsidP="0086630E">
      <w:pPr>
        <w:rPr>
          <w:color w:val="000000" w:themeColor="text1"/>
        </w:rPr>
      </w:pPr>
      <w:r w:rsidRPr="002E13FA">
        <w:rPr>
          <w:color w:val="000000" w:themeColor="text1"/>
        </w:rPr>
        <w:t>-</w:t>
      </w:r>
      <w:r w:rsidR="00E877B8" w:rsidRPr="002E13FA">
        <w:rPr>
          <w:color w:val="000000" w:themeColor="text1"/>
        </w:rPr>
        <w:t xml:space="preserve">Delivery and design of transition services must take a rights-based approach and be underpinned by the United Nations Convention on the Rights of the Child (UNCRC). </w:t>
      </w:r>
      <w:proofErr w:type="gramStart"/>
      <w:r w:rsidRPr="002E13FA">
        <w:rPr>
          <w:color w:val="000000" w:themeColor="text1"/>
        </w:rPr>
        <w:t xml:space="preserve">-----  </w:t>
      </w:r>
      <w:r w:rsidR="00E877B8" w:rsidRPr="002E13FA">
        <w:rPr>
          <w:color w:val="000000" w:themeColor="text1"/>
        </w:rPr>
        <w:t>Children</w:t>
      </w:r>
      <w:proofErr w:type="gramEnd"/>
      <w:r w:rsidR="00E877B8" w:rsidRPr="002E13FA">
        <w:rPr>
          <w:color w:val="000000" w:themeColor="text1"/>
        </w:rPr>
        <w:t xml:space="preserve"> and young people would like to see early and age-appropriate involvement in their own planning, direct engagement, clear communication, relationship-based process, peer support, joint working, holistic and mental health support</w:t>
      </w:r>
      <w:r w:rsidR="00912291" w:rsidRPr="002E13FA">
        <w:rPr>
          <w:color w:val="000000" w:themeColor="text1"/>
        </w:rPr>
        <w:t>.</w:t>
      </w:r>
    </w:p>
    <w:p w14:paraId="27BDB120" w14:textId="2269375F" w:rsidR="00D33C25" w:rsidRPr="002E13FA" w:rsidRDefault="0086630E" w:rsidP="0086630E">
      <w:pPr>
        <w:rPr>
          <w:color w:val="000000" w:themeColor="text1"/>
        </w:rPr>
      </w:pPr>
      <w:r w:rsidRPr="002E13FA">
        <w:rPr>
          <w:color w:val="000000" w:themeColor="text1"/>
        </w:rPr>
        <w:t>-</w:t>
      </w:r>
      <w:r w:rsidR="00E877B8" w:rsidRPr="002E13FA">
        <w:rPr>
          <w:color w:val="000000" w:themeColor="text1"/>
        </w:rPr>
        <w:t xml:space="preserve">Staff capacity is key to transition planning. This requires protected time within job plans for the whole multidisciplinary team to enable identification and implementation of transition planning. </w:t>
      </w:r>
    </w:p>
    <w:p w14:paraId="7A17D764" w14:textId="77777777" w:rsidR="00A2454F" w:rsidRPr="002E13FA" w:rsidRDefault="0086630E" w:rsidP="0086630E">
      <w:pPr>
        <w:rPr>
          <w:color w:val="000000" w:themeColor="text1"/>
        </w:rPr>
      </w:pPr>
      <w:r w:rsidRPr="002E13FA">
        <w:rPr>
          <w:color w:val="000000" w:themeColor="text1"/>
        </w:rPr>
        <w:t>-</w:t>
      </w:r>
      <w:r w:rsidR="00E877B8" w:rsidRPr="002E13FA">
        <w:rPr>
          <w:color w:val="000000" w:themeColor="text1"/>
        </w:rPr>
        <w:t xml:space="preserve">Collaborative working from both adult and paediatric services are vital for successful transition planning. Clear national expectations and guidance must be introduced to reduce postcode variation in quality. </w:t>
      </w:r>
    </w:p>
    <w:p w14:paraId="2160488E" w14:textId="7FAF0013" w:rsidR="002E6393" w:rsidRPr="002E13FA" w:rsidRDefault="00A2454F" w:rsidP="0086630E">
      <w:pPr>
        <w:rPr>
          <w:color w:val="000000" w:themeColor="text1"/>
        </w:rPr>
      </w:pPr>
      <w:r w:rsidRPr="002E13FA">
        <w:rPr>
          <w:color w:val="000000" w:themeColor="text1"/>
        </w:rPr>
        <w:t>-</w:t>
      </w:r>
      <w:r w:rsidR="00912291" w:rsidRPr="002E13FA">
        <w:rPr>
          <w:color w:val="000000" w:themeColor="text1"/>
        </w:rPr>
        <w:t>C</w:t>
      </w:r>
      <w:r w:rsidR="00E877B8" w:rsidRPr="002E13FA">
        <w:rPr>
          <w:color w:val="000000" w:themeColor="text1"/>
        </w:rPr>
        <w:t xml:space="preserve">reating a Transition Oversight Board to bring stakeholders from each team together to highlight gaps and improve accountability has been successfully working locally. </w:t>
      </w:r>
    </w:p>
    <w:p w14:paraId="6DAD4C1B" w14:textId="77A2D6B4" w:rsidR="004D54A9" w:rsidRPr="002E13FA" w:rsidRDefault="00A2454F" w:rsidP="00A2454F">
      <w:pPr>
        <w:rPr>
          <w:color w:val="000000" w:themeColor="text1"/>
        </w:rPr>
      </w:pPr>
      <w:r w:rsidRPr="002E13FA">
        <w:rPr>
          <w:color w:val="000000" w:themeColor="text1"/>
        </w:rPr>
        <w:t>-</w:t>
      </w:r>
      <w:r w:rsidR="00E877B8" w:rsidRPr="002E13FA">
        <w:rPr>
          <w:color w:val="000000" w:themeColor="text1"/>
        </w:rPr>
        <w:t xml:space="preserve">Training for staff working with young people that are transitioning into adult services would support the transition pathway. This should include mandatory training for staff in paediatric, adult and GP services focused on developmentally appropriate healthcare, consent and confidentiality, and direct communication with young people, with staff capacity and budget to deliver and attend training. Ideally this would form part of relevant core curriculum. </w:t>
      </w:r>
    </w:p>
    <w:p w14:paraId="66964137" w14:textId="77777777" w:rsidR="00A2454F" w:rsidRPr="002E13FA" w:rsidRDefault="00A2454F" w:rsidP="00A2454F">
      <w:pPr>
        <w:rPr>
          <w:color w:val="000000" w:themeColor="text1"/>
        </w:rPr>
      </w:pPr>
      <w:r w:rsidRPr="002E13FA">
        <w:rPr>
          <w:color w:val="000000" w:themeColor="text1"/>
        </w:rPr>
        <w:t>-</w:t>
      </w:r>
      <w:r w:rsidR="00CD538E" w:rsidRPr="002E13FA">
        <w:rPr>
          <w:color w:val="000000" w:themeColor="text1"/>
        </w:rPr>
        <w:t>Enable e</w:t>
      </w:r>
      <w:r w:rsidR="00E877B8" w:rsidRPr="002E13FA">
        <w:rPr>
          <w:color w:val="000000" w:themeColor="text1"/>
        </w:rPr>
        <w:t xml:space="preserve">nhanced capacity for data capture and identification of transition planning. Robust digital mechanisms to capture and follow through the transition journey would support this. </w:t>
      </w:r>
    </w:p>
    <w:p w14:paraId="2151DB83" w14:textId="2D50B725" w:rsidR="008A4558" w:rsidRPr="002E13FA" w:rsidRDefault="00A2454F" w:rsidP="00A2454F">
      <w:pPr>
        <w:rPr>
          <w:color w:val="000000" w:themeColor="text1"/>
        </w:rPr>
      </w:pPr>
      <w:r w:rsidRPr="002E13FA">
        <w:rPr>
          <w:color w:val="000000" w:themeColor="text1"/>
        </w:rPr>
        <w:t>-</w:t>
      </w:r>
      <w:r w:rsidR="00E877B8" w:rsidRPr="002E13FA">
        <w:rPr>
          <w:color w:val="000000" w:themeColor="text1"/>
        </w:rPr>
        <w:t xml:space="preserve">National roll-out of resources to support children and young people with their transition, which acknowledges the whole life transition they are often experiencing at this age. </w:t>
      </w:r>
    </w:p>
    <w:p w14:paraId="0DCF43A1" w14:textId="6856FC2F" w:rsidR="0044544D" w:rsidRPr="002E13FA" w:rsidRDefault="0044544D">
      <w:pPr>
        <w:rPr>
          <w:b/>
          <w:bCs/>
          <w:color w:val="000000" w:themeColor="text1"/>
        </w:rPr>
      </w:pPr>
      <w:r w:rsidRPr="002E13FA">
        <w:rPr>
          <w:b/>
          <w:bCs/>
          <w:color w:val="000000" w:themeColor="text1"/>
        </w:rPr>
        <w:br w:type="page"/>
      </w:r>
    </w:p>
    <w:p w14:paraId="422467EE" w14:textId="07AE3285" w:rsidR="000C1C94" w:rsidRPr="002E13FA" w:rsidRDefault="00072596" w:rsidP="000C1C94">
      <w:pPr>
        <w:rPr>
          <w:b/>
          <w:bCs/>
          <w:color w:val="000000" w:themeColor="text1"/>
        </w:rPr>
      </w:pPr>
      <w:r w:rsidRPr="002E13FA">
        <w:rPr>
          <w:b/>
          <w:bCs/>
          <w:color w:val="000000" w:themeColor="text1"/>
        </w:rPr>
        <w:lastRenderedPageBreak/>
        <w:t xml:space="preserve">4. </w:t>
      </w:r>
      <w:r w:rsidR="000C1C94" w:rsidRPr="002E13FA">
        <w:rPr>
          <w:b/>
          <w:bCs/>
          <w:color w:val="000000" w:themeColor="text1"/>
        </w:rPr>
        <w:t>Please provide examples from either side of the transition and outline how these barriers could be effectively addressed. (Optional, maximum 300 words)</w:t>
      </w:r>
    </w:p>
    <w:p w14:paraId="07AD0E35" w14:textId="1AEE34DB" w:rsidR="00396246" w:rsidRPr="002E13FA" w:rsidRDefault="00396246" w:rsidP="003C6EDF">
      <w:pPr>
        <w:pStyle w:val="ListParagraph"/>
        <w:numPr>
          <w:ilvl w:val="0"/>
          <w:numId w:val="22"/>
        </w:numPr>
        <w:rPr>
          <w:color w:val="000000" w:themeColor="text1"/>
        </w:rPr>
      </w:pPr>
      <w:r w:rsidRPr="002E13FA">
        <w:rPr>
          <w:color w:val="000000" w:themeColor="text1"/>
        </w:rPr>
        <w:t xml:space="preserve">Ready Steady Go (NHS Southampton) is a structured transition programme widely used across the NHS. It introduces staged questionnaires (“Ready”, “Steady”, “Go”, followed by “Hello” in adult services) from early adolescence, supporting gradual development of self-management, independence, and health literacy. </w:t>
      </w:r>
      <w:r w:rsidR="007746BF" w:rsidRPr="002E13FA">
        <w:rPr>
          <w:color w:val="000000" w:themeColor="text1"/>
        </w:rPr>
        <w:t xml:space="preserve">In consultation, </w:t>
      </w:r>
      <w:r w:rsidR="009D6B98" w:rsidRPr="002E13FA">
        <w:rPr>
          <w:color w:val="000000" w:themeColor="text1"/>
        </w:rPr>
        <w:t xml:space="preserve">CYP have reacted positively to the </w:t>
      </w:r>
      <w:r w:rsidR="007746BF" w:rsidRPr="002E13FA">
        <w:rPr>
          <w:color w:val="000000" w:themeColor="text1"/>
        </w:rPr>
        <w:t>programme and</w:t>
      </w:r>
      <w:r w:rsidR="009D6B98" w:rsidRPr="002E13FA">
        <w:rPr>
          <w:color w:val="000000" w:themeColor="text1"/>
        </w:rPr>
        <w:t xml:space="preserve"> suggested</w:t>
      </w:r>
      <w:r w:rsidR="007746BF" w:rsidRPr="002E13FA">
        <w:rPr>
          <w:color w:val="000000" w:themeColor="text1"/>
        </w:rPr>
        <w:t xml:space="preserve"> that</w:t>
      </w:r>
      <w:r w:rsidR="009D6B98" w:rsidRPr="002E13FA">
        <w:rPr>
          <w:color w:val="000000" w:themeColor="text1"/>
        </w:rPr>
        <w:t xml:space="preserve"> a national rollout would be effective.</w:t>
      </w:r>
      <w:r w:rsidR="00D95FCA" w:rsidRPr="002E13FA">
        <w:rPr>
          <w:color w:val="000000" w:themeColor="text1"/>
        </w:rPr>
        <w:t xml:space="preserve"> (https://www.uhs.nhs.uk/for-visitors/southampton-childrens-hospital/childrens-services/ready-steady-go-transition-programme)</w:t>
      </w:r>
    </w:p>
    <w:p w14:paraId="2CE4D6F3" w14:textId="52465B36" w:rsidR="00396246" w:rsidRPr="002E13FA" w:rsidRDefault="00396246" w:rsidP="00E137DB">
      <w:pPr>
        <w:pStyle w:val="ListParagraph"/>
        <w:numPr>
          <w:ilvl w:val="0"/>
          <w:numId w:val="22"/>
        </w:numPr>
        <w:rPr>
          <w:color w:val="000000" w:themeColor="text1"/>
        </w:rPr>
      </w:pPr>
      <w:r w:rsidRPr="002E13FA">
        <w:rPr>
          <w:color w:val="000000" w:themeColor="text1"/>
        </w:rPr>
        <w:t xml:space="preserve">The </w:t>
      </w:r>
      <w:r w:rsidR="00235097" w:rsidRPr="002E13FA">
        <w:rPr>
          <w:color w:val="000000" w:themeColor="text1"/>
        </w:rPr>
        <w:t>‘</w:t>
      </w:r>
      <w:r w:rsidRPr="002E13FA">
        <w:rPr>
          <w:color w:val="000000" w:themeColor="text1"/>
        </w:rPr>
        <w:t>You’re Welcome</w:t>
      </w:r>
      <w:r w:rsidR="00235097" w:rsidRPr="002E13FA">
        <w:rPr>
          <w:color w:val="000000" w:themeColor="text1"/>
        </w:rPr>
        <w:t>’</w:t>
      </w:r>
      <w:r w:rsidRPr="002E13FA">
        <w:rPr>
          <w:color w:val="000000" w:themeColor="text1"/>
        </w:rPr>
        <w:t xml:space="preserve"> Criteria (Department of Health) provide a national quality framework for young person–friendly services, covering accessibility, confidentiality, staff behaviours and co-production. They support consistent, developmentally appropriate care and are often used alongside transition pathways.</w:t>
      </w:r>
      <w:r w:rsidR="007A2A40" w:rsidRPr="002E13FA">
        <w:rPr>
          <w:color w:val="000000" w:themeColor="text1"/>
        </w:rPr>
        <w:t xml:space="preserve"> Standard 8 should be implemented effectively, focused on transitions. (https://www.gov.uk/government/publications/establishing-youth-friendly-health-and-care-services/youre-welcome-establishing-youth-friendly-health-and-care-services#standard-8-supporting-young-peoples-changing-needs).</w:t>
      </w:r>
    </w:p>
    <w:p w14:paraId="26DA8FAF" w14:textId="6FA09E93" w:rsidR="00396246" w:rsidRPr="002E13FA" w:rsidRDefault="00396246" w:rsidP="00396246">
      <w:pPr>
        <w:pStyle w:val="ListParagraph"/>
        <w:numPr>
          <w:ilvl w:val="0"/>
          <w:numId w:val="22"/>
        </w:numPr>
        <w:rPr>
          <w:color w:val="000000" w:themeColor="text1"/>
        </w:rPr>
      </w:pPr>
      <w:r w:rsidRPr="002E13FA">
        <w:rPr>
          <w:color w:val="000000" w:themeColor="text1"/>
        </w:rPr>
        <w:t>The National Transition Nursing Network (NTNN) supports the spread of best practice by connecting transition nurses across the UK, sharing models of care, strengthening workforce capability, and improving consistency beyond localised “champion-led” approaches.</w:t>
      </w:r>
      <w:r w:rsidR="000F34C0" w:rsidRPr="002E13FA">
        <w:rPr>
          <w:color w:val="000000" w:themeColor="text1"/>
        </w:rPr>
        <w:t xml:space="preserve"> The model of </w:t>
      </w:r>
      <w:r w:rsidR="007A2E91" w:rsidRPr="002E13FA">
        <w:rPr>
          <w:color w:val="000000" w:themeColor="text1"/>
        </w:rPr>
        <w:t>sharing best practice in transition is excellent and should be used for all staff roles. (https://www.btfn.org.uk/2026/01/27/the-burdett-national-transition-nursing-network/)</w:t>
      </w:r>
    </w:p>
    <w:p w14:paraId="4E499D1E" w14:textId="086FEA7A" w:rsidR="000C1C94" w:rsidRPr="002E13FA" w:rsidRDefault="00396246" w:rsidP="003B6B8F">
      <w:pPr>
        <w:pStyle w:val="ListParagraph"/>
        <w:numPr>
          <w:ilvl w:val="0"/>
          <w:numId w:val="22"/>
        </w:numPr>
        <w:rPr>
          <w:color w:val="000000" w:themeColor="text1"/>
        </w:rPr>
      </w:pPr>
      <w:r w:rsidRPr="002E13FA">
        <w:rPr>
          <w:color w:val="000000" w:themeColor="text1"/>
        </w:rPr>
        <w:t xml:space="preserve">Peer support and youth engagement models (e.g. RCPCH &amp;Us) </w:t>
      </w:r>
      <w:r w:rsidR="003817A5" w:rsidRPr="002E13FA">
        <w:rPr>
          <w:color w:val="000000" w:themeColor="text1"/>
        </w:rPr>
        <w:t xml:space="preserve">are vital for </w:t>
      </w:r>
      <w:r w:rsidRPr="002E13FA">
        <w:rPr>
          <w:color w:val="000000" w:themeColor="text1"/>
        </w:rPr>
        <w:t>effective co-production, involving young people in service design through advisory panels, workshops and peer networks, improving relevance, confidence and outcomes.</w:t>
      </w:r>
    </w:p>
    <w:p w14:paraId="6CBC72E2" w14:textId="77777777" w:rsidR="00E723E5" w:rsidRPr="002E13FA" w:rsidRDefault="00E723E5" w:rsidP="00E24365">
      <w:pPr>
        <w:rPr>
          <w:color w:val="000000" w:themeColor="text1"/>
        </w:rPr>
      </w:pPr>
    </w:p>
    <w:p w14:paraId="26A5003E" w14:textId="6950EFE8" w:rsidR="000C1C94" w:rsidRPr="002E13FA" w:rsidRDefault="000C1C94" w:rsidP="000C1C94">
      <w:pPr>
        <w:rPr>
          <w:b/>
          <w:bCs/>
          <w:color w:val="000000" w:themeColor="text1"/>
        </w:rPr>
      </w:pPr>
      <w:r w:rsidRPr="002E13FA">
        <w:rPr>
          <w:b/>
          <w:bCs/>
          <w:color w:val="000000" w:themeColor="text1"/>
        </w:rPr>
        <w:br w:type="page"/>
      </w:r>
    </w:p>
    <w:p w14:paraId="3C3E2FA7" w14:textId="2C893438" w:rsidR="000C1C94" w:rsidRPr="002E13FA" w:rsidRDefault="000C1C94" w:rsidP="000C1C94">
      <w:pPr>
        <w:rPr>
          <w:b/>
          <w:bCs/>
          <w:i/>
          <w:iCs/>
          <w:color w:val="000000" w:themeColor="text1"/>
        </w:rPr>
      </w:pPr>
      <w:r w:rsidRPr="002E13FA">
        <w:rPr>
          <w:b/>
          <w:bCs/>
          <w:i/>
          <w:iCs/>
          <w:color w:val="000000" w:themeColor="text1"/>
        </w:rPr>
        <w:lastRenderedPageBreak/>
        <w:t>Analogue to digital</w:t>
      </w:r>
    </w:p>
    <w:p w14:paraId="38B6EF76" w14:textId="77777777" w:rsidR="000C1C94" w:rsidRPr="002E13FA" w:rsidRDefault="000C1C94" w:rsidP="000C1C94">
      <w:pPr>
        <w:rPr>
          <w:i/>
          <w:iCs/>
          <w:color w:val="000000" w:themeColor="text1"/>
        </w:rPr>
      </w:pPr>
      <w:r w:rsidRPr="002E13FA">
        <w:rPr>
          <w:i/>
          <w:iCs/>
          <w:color w:val="000000" w:themeColor="text1"/>
        </w:rPr>
        <w:t>It’s important that children and adults can benefit from the opportunities that digital technology can offer to boost mental health and wellbeing. However, this must be balanced with safety and protection from risks to mental health. We understand that many people would like:</w:t>
      </w:r>
    </w:p>
    <w:p w14:paraId="5D0D5AE1" w14:textId="77777777" w:rsidR="000C1C94" w:rsidRPr="002E13FA" w:rsidRDefault="000C1C94" w:rsidP="000C1C94">
      <w:pPr>
        <w:numPr>
          <w:ilvl w:val="0"/>
          <w:numId w:val="37"/>
        </w:numPr>
        <w:rPr>
          <w:i/>
          <w:iCs/>
          <w:color w:val="000000" w:themeColor="text1"/>
        </w:rPr>
      </w:pPr>
      <w:r w:rsidRPr="002E13FA">
        <w:rPr>
          <w:i/>
          <w:iCs/>
          <w:color w:val="000000" w:themeColor="text1"/>
        </w:rPr>
        <w:t>more personalised, tailored mental health support available digitally</w:t>
      </w:r>
    </w:p>
    <w:p w14:paraId="646461D9" w14:textId="77777777" w:rsidR="000C1C94" w:rsidRPr="002E13FA" w:rsidRDefault="000C1C94" w:rsidP="000C1C94">
      <w:pPr>
        <w:numPr>
          <w:ilvl w:val="0"/>
          <w:numId w:val="37"/>
        </w:numPr>
        <w:rPr>
          <w:i/>
          <w:iCs/>
          <w:color w:val="000000" w:themeColor="text1"/>
        </w:rPr>
      </w:pPr>
      <w:r w:rsidRPr="002E13FA">
        <w:rPr>
          <w:i/>
          <w:iCs/>
          <w:color w:val="000000" w:themeColor="text1"/>
        </w:rPr>
        <w:t>digital tools to be neuroinclusive (accessible and effective for people with neurodevelopmental conditions)</w:t>
      </w:r>
    </w:p>
    <w:p w14:paraId="7A0AA230" w14:textId="77777777" w:rsidR="000C1C94" w:rsidRPr="002E13FA" w:rsidRDefault="000C1C94" w:rsidP="000C1C94">
      <w:pPr>
        <w:rPr>
          <w:i/>
          <w:iCs/>
          <w:color w:val="000000" w:themeColor="text1"/>
        </w:rPr>
      </w:pPr>
      <w:r w:rsidRPr="002E13FA">
        <w:rPr>
          <w:i/>
          <w:iCs/>
          <w:color w:val="000000" w:themeColor="text1"/>
        </w:rPr>
        <w:t>A 2025 report from Mental Health UK stated that </w:t>
      </w:r>
      <w:hyperlink r:id="rId13" w:history="1">
        <w:r w:rsidRPr="002E13FA">
          <w:rPr>
            <w:rStyle w:val="Hyperlink"/>
            <w:i/>
            <w:iCs/>
            <w:color w:val="000000" w:themeColor="text1"/>
          </w:rPr>
          <w:t>people are also increasingly turning to AI chatbots</w:t>
        </w:r>
      </w:hyperlink>
      <w:r w:rsidRPr="002E13FA">
        <w:rPr>
          <w:i/>
          <w:iCs/>
          <w:color w:val="000000" w:themeColor="text1"/>
        </w:rPr>
        <w:t> for mental health advice.</w:t>
      </w:r>
    </w:p>
    <w:p w14:paraId="04FCFBE9" w14:textId="77777777" w:rsidR="000C1C94" w:rsidRPr="002E13FA" w:rsidRDefault="000C1C94" w:rsidP="000C1C94">
      <w:pPr>
        <w:rPr>
          <w:i/>
          <w:iCs/>
          <w:color w:val="000000" w:themeColor="text1"/>
        </w:rPr>
      </w:pPr>
      <w:r w:rsidRPr="002E13FA">
        <w:rPr>
          <w:i/>
          <w:iCs/>
          <w:color w:val="000000" w:themeColor="text1"/>
        </w:rPr>
        <w:t>We welcome evidence and innovative examples of how digital and AI tools can be safely used for adults and children to:</w:t>
      </w:r>
    </w:p>
    <w:p w14:paraId="7858BF7B" w14:textId="77777777" w:rsidR="000C1C94" w:rsidRPr="002E13FA" w:rsidRDefault="000C1C94" w:rsidP="000C1C94">
      <w:pPr>
        <w:numPr>
          <w:ilvl w:val="0"/>
          <w:numId w:val="29"/>
        </w:numPr>
        <w:rPr>
          <w:i/>
          <w:iCs/>
          <w:color w:val="000000" w:themeColor="text1"/>
        </w:rPr>
      </w:pPr>
      <w:r w:rsidRPr="002E13FA">
        <w:rPr>
          <w:i/>
          <w:iCs/>
          <w:color w:val="000000" w:themeColor="text1"/>
        </w:rPr>
        <w:t>improve mental health and wider societal outcomes</w:t>
      </w:r>
    </w:p>
    <w:p w14:paraId="7FB6C778" w14:textId="77777777" w:rsidR="000C1C94" w:rsidRPr="002E13FA" w:rsidRDefault="000C1C94" w:rsidP="000C1C94">
      <w:pPr>
        <w:numPr>
          <w:ilvl w:val="0"/>
          <w:numId w:val="29"/>
        </w:numPr>
        <w:rPr>
          <w:i/>
          <w:iCs/>
          <w:color w:val="000000" w:themeColor="text1"/>
        </w:rPr>
      </w:pPr>
      <w:r w:rsidRPr="002E13FA">
        <w:rPr>
          <w:i/>
          <w:iCs/>
          <w:color w:val="000000" w:themeColor="text1"/>
        </w:rPr>
        <w:t>support access to effective mental health support</w:t>
      </w:r>
    </w:p>
    <w:p w14:paraId="220F351D" w14:textId="77777777" w:rsidR="000C1C94" w:rsidRPr="002E13FA" w:rsidRDefault="000C1C94" w:rsidP="000C1C94">
      <w:pPr>
        <w:numPr>
          <w:ilvl w:val="0"/>
          <w:numId w:val="29"/>
        </w:numPr>
        <w:rPr>
          <w:i/>
          <w:iCs/>
          <w:color w:val="000000" w:themeColor="text1"/>
        </w:rPr>
      </w:pPr>
      <w:r w:rsidRPr="002E13FA">
        <w:rPr>
          <w:i/>
          <w:iCs/>
          <w:color w:val="000000" w:themeColor="text1"/>
        </w:rPr>
        <w:t>complement relational care</w:t>
      </w:r>
    </w:p>
    <w:p w14:paraId="1EBA1CDC" w14:textId="1D21BD12" w:rsidR="00C40FC8" w:rsidRPr="002E13FA" w:rsidRDefault="00C40FC8">
      <w:pPr>
        <w:rPr>
          <w:color w:val="000000" w:themeColor="text1"/>
        </w:rPr>
      </w:pPr>
      <w:r w:rsidRPr="002E13FA">
        <w:rPr>
          <w:color w:val="000000" w:themeColor="text1"/>
        </w:rPr>
        <w:br w:type="page"/>
      </w:r>
    </w:p>
    <w:p w14:paraId="3C757061" w14:textId="35E8AD84" w:rsidR="000C1C94" w:rsidRPr="002E13FA" w:rsidRDefault="00072596" w:rsidP="000C1C94">
      <w:pPr>
        <w:rPr>
          <w:b/>
          <w:bCs/>
          <w:color w:val="000000" w:themeColor="text1"/>
        </w:rPr>
      </w:pPr>
      <w:r w:rsidRPr="002E13FA">
        <w:rPr>
          <w:b/>
          <w:bCs/>
          <w:color w:val="000000" w:themeColor="text1"/>
        </w:rPr>
        <w:lastRenderedPageBreak/>
        <w:t xml:space="preserve">5. </w:t>
      </w:r>
      <w:r w:rsidR="000C1C94" w:rsidRPr="002E13FA">
        <w:rPr>
          <w:b/>
          <w:bCs/>
          <w:color w:val="000000" w:themeColor="text1"/>
        </w:rPr>
        <w:t>What evidence and innovative examples are there of digital and AI tools being used to achieve these outcomes? Please provide examples. (Optional, maximum 300 words)</w:t>
      </w:r>
      <w:r w:rsidR="005044A1" w:rsidRPr="002E13FA">
        <w:rPr>
          <w:b/>
          <w:bCs/>
          <w:color w:val="000000" w:themeColor="text1"/>
        </w:rPr>
        <w:t xml:space="preserve"> 300</w:t>
      </w:r>
    </w:p>
    <w:p w14:paraId="07B14992" w14:textId="47390DFC" w:rsidR="000C1C94" w:rsidRPr="002E13FA" w:rsidRDefault="00572810" w:rsidP="00572810">
      <w:pPr>
        <w:rPr>
          <w:color w:val="000000" w:themeColor="text1"/>
        </w:rPr>
      </w:pPr>
      <w:r w:rsidRPr="002E13FA">
        <w:rPr>
          <w:color w:val="000000" w:themeColor="text1"/>
        </w:rPr>
        <w:t>-</w:t>
      </w:r>
      <w:r w:rsidR="001C5E99" w:rsidRPr="002E13FA">
        <w:rPr>
          <w:color w:val="000000" w:themeColor="text1"/>
        </w:rPr>
        <w:t xml:space="preserve">The RCPCH has published a comprehensive position on AI use in health, given its </w:t>
      </w:r>
      <w:r w:rsidR="00205159" w:rsidRPr="002E13FA">
        <w:rPr>
          <w:color w:val="000000" w:themeColor="text1"/>
        </w:rPr>
        <w:t>importance</w:t>
      </w:r>
      <w:r w:rsidR="001C5E99" w:rsidRPr="002E13FA">
        <w:rPr>
          <w:color w:val="000000" w:themeColor="text1"/>
        </w:rPr>
        <w:t>:</w:t>
      </w:r>
      <w:r w:rsidR="001167D6" w:rsidRPr="002E13FA">
        <w:rPr>
          <w:color w:val="000000" w:themeColor="text1"/>
        </w:rPr>
        <w:t xml:space="preserve"> </w:t>
      </w:r>
      <w:hyperlink r:id="rId14" w:history="1">
        <w:r w:rsidR="001167D6" w:rsidRPr="002E13FA">
          <w:rPr>
            <w:rStyle w:val="Hyperlink"/>
            <w:color w:val="000000" w:themeColor="text1"/>
          </w:rPr>
          <w:t>https://www.rcpch.ac.uk/resources/artificial-intelligence-position-statement</w:t>
        </w:r>
      </w:hyperlink>
      <w:r w:rsidR="001167D6" w:rsidRPr="002E13FA">
        <w:rPr>
          <w:color w:val="000000" w:themeColor="text1"/>
        </w:rPr>
        <w:t xml:space="preserve"> </w:t>
      </w:r>
    </w:p>
    <w:p w14:paraId="6952C26E" w14:textId="7EFA3B45" w:rsidR="00786978" w:rsidRPr="002E13FA" w:rsidRDefault="00572810" w:rsidP="00572810">
      <w:pPr>
        <w:rPr>
          <w:color w:val="000000" w:themeColor="text1"/>
        </w:rPr>
      </w:pPr>
      <w:r w:rsidRPr="002E13FA">
        <w:rPr>
          <w:color w:val="000000" w:themeColor="text1"/>
        </w:rPr>
        <w:t>-</w:t>
      </w:r>
      <w:r w:rsidR="00786978" w:rsidRPr="002E13FA">
        <w:rPr>
          <w:color w:val="000000" w:themeColor="text1"/>
        </w:rPr>
        <w:t xml:space="preserve">AI </w:t>
      </w:r>
      <w:r w:rsidR="00780722" w:rsidRPr="002E13FA">
        <w:rPr>
          <w:color w:val="000000" w:themeColor="text1"/>
        </w:rPr>
        <w:t>can</w:t>
      </w:r>
      <w:r w:rsidR="00786978" w:rsidRPr="002E13FA">
        <w:rPr>
          <w:color w:val="000000" w:themeColor="text1"/>
        </w:rPr>
        <w:t xml:space="preserve"> connect and parse</w:t>
      </w:r>
      <w:r w:rsidR="00780722" w:rsidRPr="002E13FA">
        <w:rPr>
          <w:color w:val="000000" w:themeColor="text1"/>
        </w:rPr>
        <w:t xml:space="preserve"> </w:t>
      </w:r>
      <w:r w:rsidR="00786978" w:rsidRPr="002E13FA">
        <w:rPr>
          <w:color w:val="000000" w:themeColor="text1"/>
        </w:rPr>
        <w:t>huge population level health care data sets and provide analysis, insight and potential predictions</w:t>
      </w:r>
      <w:r w:rsidR="008C620F" w:rsidRPr="002E13FA">
        <w:rPr>
          <w:color w:val="000000" w:themeColor="text1"/>
        </w:rPr>
        <w:t xml:space="preserve">. This could be very useful for </w:t>
      </w:r>
      <w:r w:rsidR="006C3900" w:rsidRPr="002E13FA">
        <w:rPr>
          <w:color w:val="000000" w:themeColor="text1"/>
        </w:rPr>
        <w:t>comorbidities</w:t>
      </w:r>
      <w:r w:rsidR="008C620F" w:rsidRPr="002E13FA">
        <w:rPr>
          <w:color w:val="000000" w:themeColor="text1"/>
        </w:rPr>
        <w:t xml:space="preserve"> in mental health such as inequalities</w:t>
      </w:r>
      <w:r w:rsidR="006C3900" w:rsidRPr="002E13FA">
        <w:rPr>
          <w:color w:val="000000" w:themeColor="text1"/>
        </w:rPr>
        <w:t>.</w:t>
      </w:r>
    </w:p>
    <w:p w14:paraId="7CEBCBFF" w14:textId="07911DE4" w:rsidR="00EE5CFB" w:rsidRPr="002E13FA" w:rsidRDefault="00572810" w:rsidP="00572810">
      <w:pPr>
        <w:rPr>
          <w:color w:val="000000" w:themeColor="text1"/>
        </w:rPr>
      </w:pPr>
      <w:r w:rsidRPr="002E13FA">
        <w:rPr>
          <w:color w:val="000000" w:themeColor="text1"/>
        </w:rPr>
        <w:t>-</w:t>
      </w:r>
      <w:r w:rsidR="005E6B47" w:rsidRPr="002E13FA">
        <w:rPr>
          <w:color w:val="000000" w:themeColor="text1"/>
        </w:rPr>
        <w:t xml:space="preserve">AI can significantly support streamlining of </w:t>
      </w:r>
      <w:r w:rsidR="00780722" w:rsidRPr="002E13FA">
        <w:rPr>
          <w:color w:val="000000" w:themeColor="text1"/>
        </w:rPr>
        <w:t>most</w:t>
      </w:r>
      <w:r w:rsidR="005E6B47" w:rsidRPr="002E13FA">
        <w:rPr>
          <w:color w:val="000000" w:themeColor="text1"/>
        </w:rPr>
        <w:t xml:space="preserve"> clinical administrative processes, allowing paediatricians to spend more time with their patients. </w:t>
      </w:r>
    </w:p>
    <w:p w14:paraId="1FC3BF7B" w14:textId="41C1A280" w:rsidR="004F4159" w:rsidRPr="002E13FA" w:rsidRDefault="00572810" w:rsidP="00572810">
      <w:pPr>
        <w:rPr>
          <w:color w:val="000000" w:themeColor="text1"/>
        </w:rPr>
      </w:pPr>
      <w:r w:rsidRPr="002E13FA">
        <w:rPr>
          <w:color w:val="000000" w:themeColor="text1"/>
        </w:rPr>
        <w:t>-</w:t>
      </w:r>
      <w:r w:rsidR="00CD4AA4" w:rsidRPr="002E13FA">
        <w:rPr>
          <w:color w:val="000000" w:themeColor="text1"/>
        </w:rPr>
        <w:t xml:space="preserve">However, </w:t>
      </w:r>
      <w:r w:rsidR="004F4159" w:rsidRPr="002E13FA">
        <w:rPr>
          <w:color w:val="000000" w:themeColor="text1"/>
        </w:rPr>
        <w:t>AI and digital carries many risks for mental healthcare</w:t>
      </w:r>
      <w:r w:rsidR="00CD4AA4" w:rsidRPr="002E13FA">
        <w:rPr>
          <w:color w:val="000000" w:themeColor="text1"/>
        </w:rPr>
        <w:t xml:space="preserve">, which need to be considered in parallel with the possible </w:t>
      </w:r>
      <w:r w:rsidR="00863CB3" w:rsidRPr="002E13FA">
        <w:rPr>
          <w:color w:val="000000" w:themeColor="text1"/>
        </w:rPr>
        <w:t>benefits</w:t>
      </w:r>
      <w:r w:rsidR="004F4159" w:rsidRPr="002E13FA">
        <w:rPr>
          <w:color w:val="000000" w:themeColor="text1"/>
        </w:rPr>
        <w:t>.</w:t>
      </w:r>
    </w:p>
    <w:p w14:paraId="75DD9E5D" w14:textId="779BF734" w:rsidR="00F9598D" w:rsidRPr="002E13FA" w:rsidRDefault="00BC3585" w:rsidP="000C1C94">
      <w:pPr>
        <w:rPr>
          <w:color w:val="000000" w:themeColor="text1"/>
        </w:rPr>
      </w:pPr>
      <w:r w:rsidRPr="002E13FA">
        <w:rPr>
          <w:color w:val="000000" w:themeColor="text1"/>
        </w:rPr>
        <w:t>The RCPCH has a</w:t>
      </w:r>
      <w:r w:rsidR="001167D6" w:rsidRPr="002E13FA">
        <w:rPr>
          <w:color w:val="000000" w:themeColor="text1"/>
        </w:rPr>
        <w:t xml:space="preserve"> digital solutions catalogue</w:t>
      </w:r>
      <w:r w:rsidRPr="002E13FA">
        <w:rPr>
          <w:color w:val="000000" w:themeColor="text1"/>
        </w:rPr>
        <w:t xml:space="preserve"> (</w:t>
      </w:r>
      <w:hyperlink r:id="rId15" w:history="1">
        <w:r w:rsidRPr="002E13FA">
          <w:rPr>
            <w:rStyle w:val="Hyperlink"/>
            <w:color w:val="000000" w:themeColor="text1"/>
          </w:rPr>
          <w:t>https://hub.rcpch.digital/</w:t>
        </w:r>
      </w:hyperlink>
      <w:r w:rsidRPr="002E13FA">
        <w:rPr>
          <w:color w:val="000000" w:themeColor="text1"/>
        </w:rPr>
        <w:t>)</w:t>
      </w:r>
      <w:r w:rsidR="00F9598D" w:rsidRPr="002E13FA">
        <w:rPr>
          <w:color w:val="000000" w:themeColor="text1"/>
        </w:rPr>
        <w:t xml:space="preserve"> and is </w:t>
      </w:r>
      <w:r w:rsidR="00C90C96" w:rsidRPr="002E13FA">
        <w:rPr>
          <w:color w:val="000000" w:themeColor="text1"/>
        </w:rPr>
        <w:t xml:space="preserve">actively </w:t>
      </w:r>
      <w:r w:rsidR="00F9598D" w:rsidRPr="002E13FA">
        <w:rPr>
          <w:color w:val="000000" w:themeColor="text1"/>
        </w:rPr>
        <w:t>scoping innovative AI use</w:t>
      </w:r>
      <w:r w:rsidR="007E0A87" w:rsidRPr="002E13FA">
        <w:rPr>
          <w:color w:val="000000" w:themeColor="text1"/>
        </w:rPr>
        <w:t xml:space="preserve">, for </w:t>
      </w:r>
      <w:r w:rsidR="009B4013" w:rsidRPr="002E13FA">
        <w:rPr>
          <w:color w:val="000000" w:themeColor="text1"/>
        </w:rPr>
        <w:t>e</w:t>
      </w:r>
      <w:r w:rsidR="00C90C96" w:rsidRPr="002E13FA">
        <w:rPr>
          <w:color w:val="000000" w:themeColor="text1"/>
        </w:rPr>
        <w:t>xample</w:t>
      </w:r>
      <w:r w:rsidR="00F9598D" w:rsidRPr="002E13FA">
        <w:rPr>
          <w:color w:val="000000" w:themeColor="text1"/>
        </w:rPr>
        <w:t>:</w:t>
      </w:r>
    </w:p>
    <w:p w14:paraId="728AD3BA" w14:textId="39D12861" w:rsidR="00F9598D" w:rsidRPr="002E13FA" w:rsidRDefault="00572810" w:rsidP="00572810">
      <w:pPr>
        <w:rPr>
          <w:color w:val="000000" w:themeColor="text1"/>
        </w:rPr>
      </w:pPr>
      <w:r w:rsidRPr="002E13FA">
        <w:rPr>
          <w:color w:val="000000" w:themeColor="text1"/>
        </w:rPr>
        <w:t>-</w:t>
      </w:r>
      <w:r w:rsidR="00F9598D" w:rsidRPr="002E13FA">
        <w:rPr>
          <w:color w:val="000000" w:themeColor="text1"/>
        </w:rPr>
        <w:t xml:space="preserve">XR Therapeutics </w:t>
      </w:r>
      <w:r w:rsidR="007E0A87" w:rsidRPr="002E13FA">
        <w:rPr>
          <w:color w:val="000000" w:themeColor="text1"/>
        </w:rPr>
        <w:t xml:space="preserve">(from our </w:t>
      </w:r>
      <w:r w:rsidR="00C7743A" w:rsidRPr="002E13FA">
        <w:rPr>
          <w:color w:val="000000" w:themeColor="text1"/>
        </w:rPr>
        <w:t>catalog</w:t>
      </w:r>
      <w:r w:rsidR="005B47B0" w:rsidRPr="002E13FA">
        <w:rPr>
          <w:color w:val="000000" w:themeColor="text1"/>
        </w:rPr>
        <w:t xml:space="preserve">ue) </w:t>
      </w:r>
      <w:r w:rsidR="00F9598D" w:rsidRPr="002E13FA">
        <w:rPr>
          <w:color w:val="000000" w:themeColor="text1"/>
        </w:rPr>
        <w:t xml:space="preserve">provides therapist-led extended reality (XR) interventions designed to enhance established psychological therapies, particularly CBT-based approaches for anxiety disorders, PTSD, OCD, phobias, low mood, and social anxiety. While XR Therapeutics reports positive feedback from clinicians and positions its solution as evidence-based, publicly available peer-reviewed studies limited. </w:t>
      </w:r>
    </w:p>
    <w:p w14:paraId="3765A888" w14:textId="4DDF340D" w:rsidR="00F9598D" w:rsidRPr="002E13FA" w:rsidRDefault="00572810" w:rsidP="00572810">
      <w:pPr>
        <w:rPr>
          <w:color w:val="000000" w:themeColor="text1"/>
        </w:rPr>
      </w:pPr>
      <w:r w:rsidRPr="002E13FA">
        <w:rPr>
          <w:color w:val="000000" w:themeColor="text1"/>
        </w:rPr>
        <w:t>-</w:t>
      </w:r>
      <w:r w:rsidR="00F9598D" w:rsidRPr="002E13FA">
        <w:rPr>
          <w:color w:val="000000" w:themeColor="text1"/>
        </w:rPr>
        <w:t>Orli </w:t>
      </w:r>
      <w:r w:rsidR="007C55A0" w:rsidRPr="002E13FA">
        <w:rPr>
          <w:color w:val="000000" w:themeColor="text1"/>
        </w:rPr>
        <w:t xml:space="preserve">(scoping) </w:t>
      </w:r>
      <w:r w:rsidR="00F9598D" w:rsidRPr="002E13FA">
        <w:rPr>
          <w:color w:val="000000" w:themeColor="text1"/>
        </w:rPr>
        <w:t>is a digital mental health platform designed to support children’s emotional wellbeing through a gamified digital environment. Children create and interact with a personalised “Orli” character that helps them identify, express, and regulate emotions. The product has been developed with input from children, families, clinicians, and schools.</w:t>
      </w:r>
      <w:r w:rsidR="00821DC0" w:rsidRPr="002E13FA">
        <w:rPr>
          <w:color w:val="000000" w:themeColor="text1"/>
        </w:rPr>
        <w:t xml:space="preserve"> </w:t>
      </w:r>
      <w:r w:rsidR="00F9598D" w:rsidRPr="002E13FA">
        <w:rPr>
          <w:color w:val="000000" w:themeColor="text1"/>
        </w:rPr>
        <w:t xml:space="preserve">The theoretical basis for Orli aligns with established psychological principles around emotional literacy, self-regulation, play-based learning, and parent-supported mental health interventions. Evidence supporting Orli specifically is currently emerging. </w:t>
      </w:r>
    </w:p>
    <w:p w14:paraId="7CDC6D54" w14:textId="2331212F" w:rsidR="000C1C94" w:rsidRPr="002E13FA" w:rsidRDefault="00572810" w:rsidP="00572810">
      <w:pPr>
        <w:rPr>
          <w:color w:val="000000" w:themeColor="text1"/>
        </w:rPr>
      </w:pPr>
      <w:r w:rsidRPr="002E13FA">
        <w:rPr>
          <w:color w:val="000000" w:themeColor="text1"/>
        </w:rPr>
        <w:t>-</w:t>
      </w:r>
      <w:proofErr w:type="spellStart"/>
      <w:r w:rsidR="00F9598D" w:rsidRPr="002E13FA">
        <w:rPr>
          <w:color w:val="000000" w:themeColor="text1"/>
        </w:rPr>
        <w:t>Rumii</w:t>
      </w:r>
      <w:proofErr w:type="spellEnd"/>
      <w:r w:rsidR="00F9598D" w:rsidRPr="002E13FA">
        <w:rPr>
          <w:color w:val="000000" w:themeColor="text1"/>
        </w:rPr>
        <w:t> </w:t>
      </w:r>
      <w:r w:rsidR="007C55A0" w:rsidRPr="002E13FA">
        <w:rPr>
          <w:color w:val="000000" w:themeColor="text1"/>
        </w:rPr>
        <w:t xml:space="preserve">(scoping) </w:t>
      </w:r>
      <w:r w:rsidR="00F9598D" w:rsidRPr="002E13FA">
        <w:rPr>
          <w:color w:val="000000" w:themeColor="text1"/>
        </w:rPr>
        <w:t>is a behavioural intelligence platform that uses smartphone-derived behavioural data to support mental health and healthcare delivery. The platform passively analyses behavioural patterns including sleep, movement, social interaction, screen use, and digital habits to generate insights about wellbeing. Rumii’s approach is grounded in the field of digital phenotyping, which uses data collected from smartphones and wearable devices to measure human behaviour in real-world settings. The evidence base for </w:t>
      </w:r>
      <w:proofErr w:type="spellStart"/>
      <w:r w:rsidR="00F9598D" w:rsidRPr="002E13FA">
        <w:rPr>
          <w:color w:val="000000" w:themeColor="text1"/>
        </w:rPr>
        <w:t>Rumii</w:t>
      </w:r>
      <w:proofErr w:type="spellEnd"/>
      <w:r w:rsidR="00F9598D" w:rsidRPr="002E13FA">
        <w:rPr>
          <w:color w:val="000000" w:themeColor="text1"/>
        </w:rPr>
        <w:t xml:space="preserve"> is currently indirect. </w:t>
      </w:r>
      <w:r w:rsidR="005E0525" w:rsidRPr="002E13FA">
        <w:rPr>
          <w:color w:val="000000" w:themeColor="text1"/>
        </w:rPr>
        <w:br w:type="page"/>
      </w:r>
    </w:p>
    <w:p w14:paraId="006500B9" w14:textId="2CBC0844" w:rsidR="000C1C94" w:rsidRPr="002E13FA" w:rsidRDefault="00072596" w:rsidP="000C1C94">
      <w:pPr>
        <w:rPr>
          <w:b/>
          <w:bCs/>
          <w:color w:val="000000" w:themeColor="text1"/>
        </w:rPr>
      </w:pPr>
      <w:r w:rsidRPr="002E13FA">
        <w:rPr>
          <w:b/>
          <w:bCs/>
          <w:color w:val="000000" w:themeColor="text1"/>
        </w:rPr>
        <w:lastRenderedPageBreak/>
        <w:t xml:space="preserve">6. </w:t>
      </w:r>
      <w:r w:rsidR="000C1C94" w:rsidRPr="002E13FA">
        <w:rPr>
          <w:b/>
          <w:bCs/>
          <w:color w:val="000000" w:themeColor="text1"/>
        </w:rPr>
        <w:t>How can data be used more innovatively to improve mental health and wider societal outcomes? Please provide examples. (Optional, maximum 300 words)</w:t>
      </w:r>
      <w:r w:rsidR="004B727F" w:rsidRPr="002E13FA">
        <w:rPr>
          <w:b/>
          <w:bCs/>
          <w:color w:val="000000" w:themeColor="text1"/>
        </w:rPr>
        <w:t xml:space="preserve"> 236</w:t>
      </w:r>
    </w:p>
    <w:p w14:paraId="2E319280" w14:textId="77777777" w:rsidR="00E42D94" w:rsidRPr="002E13FA" w:rsidRDefault="00E42D94" w:rsidP="00E42D94">
      <w:pPr>
        <w:pStyle w:val="ListParagraph"/>
        <w:numPr>
          <w:ilvl w:val="0"/>
          <w:numId w:val="12"/>
        </w:numPr>
        <w:rPr>
          <w:color w:val="000000" w:themeColor="text1"/>
        </w:rPr>
      </w:pPr>
      <w:r w:rsidRPr="002E13FA">
        <w:rPr>
          <w:color w:val="000000" w:themeColor="text1"/>
        </w:rPr>
        <w:t>There is strong evidence that children’s health, education and social outcomes are interlinked, yet data sharing between services remains fragmented.</w:t>
      </w:r>
    </w:p>
    <w:p w14:paraId="3ECE1410" w14:textId="77777777" w:rsidR="00E42D94" w:rsidRPr="002E13FA" w:rsidRDefault="00E42D94" w:rsidP="00E42D94">
      <w:pPr>
        <w:pStyle w:val="ListParagraph"/>
        <w:numPr>
          <w:ilvl w:val="0"/>
          <w:numId w:val="12"/>
        </w:numPr>
        <w:rPr>
          <w:color w:val="000000" w:themeColor="text1"/>
        </w:rPr>
      </w:pPr>
      <w:r w:rsidRPr="002E13FA">
        <w:rPr>
          <w:color w:val="000000" w:themeColor="text1"/>
        </w:rPr>
        <w:t>Adopting the NHS number as a single unique identifier would enable safe, consistent information sharing across health, education and social care.</w:t>
      </w:r>
    </w:p>
    <w:p w14:paraId="02E4824F" w14:textId="77777777" w:rsidR="00E42D94" w:rsidRPr="002E13FA" w:rsidRDefault="00E42D94" w:rsidP="00E42D94">
      <w:pPr>
        <w:pStyle w:val="ListParagraph"/>
        <w:numPr>
          <w:ilvl w:val="0"/>
          <w:numId w:val="12"/>
        </w:numPr>
        <w:rPr>
          <w:color w:val="000000" w:themeColor="text1"/>
        </w:rPr>
      </w:pPr>
      <w:r w:rsidRPr="002E13FA">
        <w:rPr>
          <w:color w:val="000000" w:themeColor="text1"/>
        </w:rPr>
        <w:t>This would support more joined</w:t>
      </w:r>
      <w:r w:rsidRPr="002E13FA">
        <w:rPr>
          <w:rFonts w:ascii="Cambria Math" w:hAnsi="Cambria Math" w:cs="Cambria Math"/>
          <w:color w:val="000000" w:themeColor="text1"/>
        </w:rPr>
        <w:t>‑</w:t>
      </w:r>
      <w:r w:rsidRPr="002E13FA">
        <w:rPr>
          <w:color w:val="000000" w:themeColor="text1"/>
        </w:rPr>
        <w:t>up, timely and person</w:t>
      </w:r>
      <w:r w:rsidRPr="002E13FA">
        <w:rPr>
          <w:rFonts w:ascii="Cambria Math" w:hAnsi="Cambria Math" w:cs="Cambria Math"/>
          <w:color w:val="000000" w:themeColor="text1"/>
        </w:rPr>
        <w:t>‑</w:t>
      </w:r>
      <w:r w:rsidRPr="002E13FA">
        <w:rPr>
          <w:color w:val="000000" w:themeColor="text1"/>
        </w:rPr>
        <w:t>centred care, reduce duplication for children and families, and improve safeguarding.</w:t>
      </w:r>
    </w:p>
    <w:p w14:paraId="1367B1AC" w14:textId="77777777" w:rsidR="00E42D94" w:rsidRPr="002E13FA" w:rsidRDefault="00E42D94" w:rsidP="00E42D94">
      <w:pPr>
        <w:pStyle w:val="ListParagraph"/>
        <w:numPr>
          <w:ilvl w:val="0"/>
          <w:numId w:val="12"/>
        </w:numPr>
        <w:rPr>
          <w:color w:val="000000" w:themeColor="text1"/>
        </w:rPr>
      </w:pPr>
      <w:r w:rsidRPr="002E13FA">
        <w:rPr>
          <w:color w:val="000000" w:themeColor="text1"/>
        </w:rPr>
        <w:t>A single identifier would also strengthen population</w:t>
      </w:r>
      <w:r w:rsidRPr="002E13FA">
        <w:rPr>
          <w:rFonts w:ascii="Cambria Math" w:hAnsi="Cambria Math" w:cs="Cambria Math"/>
          <w:color w:val="000000" w:themeColor="text1"/>
        </w:rPr>
        <w:t>‑</w:t>
      </w:r>
      <w:r w:rsidRPr="002E13FA">
        <w:rPr>
          <w:color w:val="000000" w:themeColor="text1"/>
        </w:rPr>
        <w:t>level data, supporting better research, service planning and policy development.</w:t>
      </w:r>
    </w:p>
    <w:p w14:paraId="0C17C3F8" w14:textId="77777777" w:rsidR="00E42D94" w:rsidRPr="002E13FA" w:rsidRDefault="00E42D94" w:rsidP="00E42D94">
      <w:pPr>
        <w:pStyle w:val="ListParagraph"/>
        <w:numPr>
          <w:ilvl w:val="0"/>
          <w:numId w:val="12"/>
        </w:numPr>
        <w:rPr>
          <w:color w:val="000000" w:themeColor="text1"/>
        </w:rPr>
      </w:pPr>
      <w:r w:rsidRPr="002E13FA">
        <w:rPr>
          <w:color w:val="000000" w:themeColor="text1"/>
        </w:rPr>
        <w:t>Implementation must address key risks, including consent, data governance, inclusion of hard</w:t>
      </w:r>
      <w:r w:rsidRPr="002E13FA">
        <w:rPr>
          <w:rFonts w:ascii="Cambria Math" w:hAnsi="Cambria Math" w:cs="Cambria Math"/>
          <w:color w:val="000000" w:themeColor="text1"/>
        </w:rPr>
        <w:t>‑</w:t>
      </w:r>
      <w:r w:rsidRPr="002E13FA">
        <w:rPr>
          <w:color w:val="000000" w:themeColor="text1"/>
        </w:rPr>
        <w:t>to</w:t>
      </w:r>
      <w:r w:rsidRPr="002E13FA">
        <w:rPr>
          <w:rFonts w:ascii="Cambria Math" w:hAnsi="Cambria Math" w:cs="Cambria Math"/>
          <w:color w:val="000000" w:themeColor="text1"/>
        </w:rPr>
        <w:t>‑</w:t>
      </w:r>
      <w:r w:rsidRPr="002E13FA">
        <w:rPr>
          <w:color w:val="000000" w:themeColor="text1"/>
        </w:rPr>
        <w:t>reach children, and system interoperability.</w:t>
      </w:r>
    </w:p>
    <w:p w14:paraId="619747D3" w14:textId="06C5B938" w:rsidR="00AE3547" w:rsidRPr="002E13FA" w:rsidRDefault="00E42D94" w:rsidP="00E42D94">
      <w:pPr>
        <w:pStyle w:val="ListParagraph"/>
        <w:numPr>
          <w:ilvl w:val="0"/>
          <w:numId w:val="12"/>
        </w:numPr>
        <w:rPr>
          <w:color w:val="000000" w:themeColor="text1"/>
        </w:rPr>
      </w:pPr>
      <w:r w:rsidRPr="002E13FA">
        <w:rPr>
          <w:color w:val="000000" w:themeColor="text1"/>
        </w:rPr>
        <w:t>With appropriate safeguards and national standards, this approach could significantly improve outcomes—particularly for vulnerable children and those with complex needs.</w:t>
      </w:r>
    </w:p>
    <w:p w14:paraId="40C9D3E3" w14:textId="2DEE2AE8" w:rsidR="00E42D94" w:rsidRPr="002E13FA" w:rsidRDefault="00B21F77" w:rsidP="00B21F77">
      <w:pPr>
        <w:ind w:left="360"/>
        <w:rPr>
          <w:color w:val="000000" w:themeColor="text1"/>
        </w:rPr>
      </w:pPr>
      <w:r w:rsidRPr="002E13FA">
        <w:rPr>
          <w:color w:val="000000" w:themeColor="text1"/>
        </w:rPr>
        <w:t>(</w:t>
      </w:r>
      <w:hyperlink r:id="rId16" w:history="1">
        <w:r w:rsidR="00142734" w:rsidRPr="002E13FA">
          <w:rPr>
            <w:rStyle w:val="Hyperlink"/>
            <w:color w:val="000000" w:themeColor="text1"/>
          </w:rPr>
          <w:t>https://www.rcpch.ac.uk/resources/nhs-number-single-unique-identifier-children-position-statement</w:t>
        </w:r>
      </w:hyperlink>
      <w:r w:rsidR="00E42D94" w:rsidRPr="002E13FA">
        <w:rPr>
          <w:color w:val="000000" w:themeColor="text1"/>
        </w:rPr>
        <w:t xml:space="preserve">) </w:t>
      </w:r>
    </w:p>
    <w:p w14:paraId="5C97CEAA" w14:textId="33B9D403" w:rsidR="00F37143" w:rsidRPr="002E13FA" w:rsidRDefault="00F37143" w:rsidP="00F37143">
      <w:pPr>
        <w:pStyle w:val="ListParagraph"/>
        <w:numPr>
          <w:ilvl w:val="0"/>
          <w:numId w:val="12"/>
        </w:numPr>
        <w:rPr>
          <w:color w:val="000000" w:themeColor="text1"/>
        </w:rPr>
      </w:pPr>
      <w:r w:rsidRPr="002E13FA">
        <w:rPr>
          <w:color w:val="000000" w:themeColor="text1"/>
        </w:rPr>
        <w:t>Digital tools are increasingly used, particularly in response to workforce pressures and rising demand. While they can improve access, clinicians report variability in acceptability and effectiveness, particularly for younger children or those with complex needs.</w:t>
      </w:r>
    </w:p>
    <w:p w14:paraId="1928C27E" w14:textId="77777777" w:rsidR="00142734" w:rsidRPr="002E13FA" w:rsidRDefault="00F37143" w:rsidP="00142734">
      <w:pPr>
        <w:pStyle w:val="ListParagraph"/>
        <w:numPr>
          <w:ilvl w:val="0"/>
          <w:numId w:val="12"/>
        </w:numPr>
        <w:rPr>
          <w:color w:val="000000" w:themeColor="text1"/>
        </w:rPr>
      </w:pPr>
      <w:r w:rsidRPr="002E13FA">
        <w:rPr>
          <w:color w:val="000000" w:themeColor="text1"/>
        </w:rPr>
        <w:t>AI should augment, not replace, therapeutic relationships</w:t>
      </w:r>
      <w:r w:rsidR="00C83136" w:rsidRPr="002E13FA">
        <w:rPr>
          <w:color w:val="000000" w:themeColor="text1"/>
        </w:rPr>
        <w:t xml:space="preserve">. </w:t>
      </w:r>
      <w:r w:rsidRPr="002E13FA">
        <w:rPr>
          <w:color w:val="000000" w:themeColor="text1"/>
        </w:rPr>
        <w:t>There is currently limited CYP-specific evidence regarding safety, effectiveness, and safeguarding implications of AI-enabled tools.</w:t>
      </w:r>
    </w:p>
    <w:p w14:paraId="76AE9631" w14:textId="77777777" w:rsidR="00142734" w:rsidRPr="002E13FA" w:rsidRDefault="00142734" w:rsidP="00142734">
      <w:pPr>
        <w:pStyle w:val="ListParagraph"/>
        <w:numPr>
          <w:ilvl w:val="0"/>
          <w:numId w:val="12"/>
        </w:numPr>
        <w:rPr>
          <w:color w:val="000000" w:themeColor="text1"/>
        </w:rPr>
      </w:pPr>
      <w:r w:rsidRPr="002E13FA">
        <w:rPr>
          <w:color w:val="000000" w:themeColor="text1"/>
        </w:rPr>
        <w:t>S</w:t>
      </w:r>
      <w:r w:rsidR="00F37143" w:rsidRPr="002E13FA">
        <w:rPr>
          <w:color w:val="000000" w:themeColor="text1"/>
        </w:rPr>
        <w:t>trong safeguards are needed for children and young people</w:t>
      </w:r>
      <w:r w:rsidR="00C4487C" w:rsidRPr="002E13FA">
        <w:rPr>
          <w:color w:val="000000" w:themeColor="text1"/>
        </w:rPr>
        <w:t xml:space="preserve"> with increased AI and data use, </w:t>
      </w:r>
      <w:r w:rsidR="00C83136" w:rsidRPr="002E13FA">
        <w:rPr>
          <w:color w:val="000000" w:themeColor="text1"/>
        </w:rPr>
        <w:t>particularly</w:t>
      </w:r>
      <w:r w:rsidR="00F37143" w:rsidRPr="002E13FA">
        <w:rPr>
          <w:color w:val="000000" w:themeColor="text1"/>
        </w:rPr>
        <w:t xml:space="preserve"> because children are a different population from adults in terms of safeguarding, developmental needs and risk.</w:t>
      </w:r>
    </w:p>
    <w:p w14:paraId="681E499B" w14:textId="14EA1A5B" w:rsidR="00960273" w:rsidRPr="002E13FA" w:rsidRDefault="25E7BD92" w:rsidP="00142734">
      <w:pPr>
        <w:pStyle w:val="ListParagraph"/>
        <w:numPr>
          <w:ilvl w:val="0"/>
          <w:numId w:val="12"/>
        </w:numPr>
        <w:rPr>
          <w:color w:val="000000" w:themeColor="text1"/>
        </w:rPr>
      </w:pPr>
      <w:r w:rsidRPr="13002B3B">
        <w:rPr>
          <w:color w:val="000000" w:themeColor="text1"/>
        </w:rPr>
        <w:t>Identifying CYP presenting in crisis and bringing together physical health, mental health and local authority service</w:t>
      </w:r>
      <w:r w:rsidR="599816BF" w:rsidRPr="13002B3B">
        <w:rPr>
          <w:color w:val="000000" w:themeColor="text1"/>
        </w:rPr>
        <w:t xml:space="preserve"> data</w:t>
      </w:r>
      <w:r w:rsidRPr="13002B3B">
        <w:rPr>
          <w:color w:val="000000" w:themeColor="text1"/>
        </w:rPr>
        <w:t xml:space="preserve"> can support the development of integrated pathways that improve care and reduce unnecessary length of stay.</w:t>
      </w:r>
      <w:r w:rsidR="00960273">
        <w:br/>
      </w:r>
    </w:p>
    <w:p w14:paraId="074AF703" w14:textId="77777777" w:rsidR="00CE2CF1" w:rsidRPr="002E13FA" w:rsidRDefault="00CE2CF1">
      <w:pPr>
        <w:rPr>
          <w:color w:val="000000" w:themeColor="text1"/>
        </w:rPr>
      </w:pPr>
    </w:p>
    <w:p w14:paraId="57C3FD48" w14:textId="0C3372A7" w:rsidR="000C1C94" w:rsidRPr="002E13FA" w:rsidRDefault="000C1C94">
      <w:pPr>
        <w:rPr>
          <w:b/>
          <w:bCs/>
          <w:color w:val="000000" w:themeColor="text1"/>
        </w:rPr>
      </w:pPr>
      <w:r w:rsidRPr="002E13FA">
        <w:rPr>
          <w:b/>
          <w:bCs/>
          <w:color w:val="000000" w:themeColor="text1"/>
        </w:rPr>
        <w:br w:type="page"/>
      </w:r>
    </w:p>
    <w:p w14:paraId="3DD9779F" w14:textId="2F5B2C6C" w:rsidR="000C1C94" w:rsidRPr="002E13FA" w:rsidRDefault="000C1C94" w:rsidP="000C1C94">
      <w:pPr>
        <w:rPr>
          <w:b/>
          <w:bCs/>
          <w:i/>
          <w:iCs/>
          <w:color w:val="000000" w:themeColor="text1"/>
        </w:rPr>
      </w:pPr>
      <w:r w:rsidRPr="002E13FA">
        <w:rPr>
          <w:b/>
          <w:bCs/>
          <w:i/>
          <w:iCs/>
          <w:color w:val="000000" w:themeColor="text1"/>
        </w:rPr>
        <w:lastRenderedPageBreak/>
        <w:t>Sickness to prevention</w:t>
      </w:r>
    </w:p>
    <w:p w14:paraId="5ACEF45D" w14:textId="77777777" w:rsidR="000C1C94" w:rsidRPr="002E13FA" w:rsidRDefault="000C1C94" w:rsidP="000C1C94">
      <w:pPr>
        <w:rPr>
          <w:i/>
          <w:iCs/>
          <w:color w:val="000000" w:themeColor="text1"/>
        </w:rPr>
      </w:pPr>
      <w:r w:rsidRPr="002E13FA">
        <w:rPr>
          <w:i/>
          <w:iCs/>
          <w:color w:val="000000" w:themeColor="text1"/>
        </w:rPr>
        <w:t xml:space="preserve">The incidence and severity of mental health conditions </w:t>
      </w:r>
      <w:proofErr w:type="gramStart"/>
      <w:r w:rsidRPr="002E13FA">
        <w:rPr>
          <w:i/>
          <w:iCs/>
          <w:color w:val="000000" w:themeColor="text1"/>
        </w:rPr>
        <w:t>has</w:t>
      </w:r>
      <w:proofErr w:type="gramEnd"/>
      <w:r w:rsidRPr="002E13FA">
        <w:rPr>
          <w:i/>
          <w:iCs/>
          <w:color w:val="000000" w:themeColor="text1"/>
        </w:rPr>
        <w:t xml:space="preserve"> risen in recent decades, with young adults </w:t>
      </w:r>
      <w:proofErr w:type="gramStart"/>
      <w:r w:rsidRPr="002E13FA">
        <w:rPr>
          <w:i/>
          <w:iCs/>
          <w:color w:val="000000" w:themeColor="text1"/>
        </w:rPr>
        <w:t>in particular now</w:t>
      </w:r>
      <w:proofErr w:type="gramEnd"/>
      <w:r w:rsidRPr="002E13FA">
        <w:rPr>
          <w:i/>
          <w:iCs/>
          <w:color w:val="000000" w:themeColor="text1"/>
        </w:rPr>
        <w:t xml:space="preserve"> reporting substantially poorer mental health. Data from NHS England’s </w:t>
      </w:r>
      <w:hyperlink r:id="rId17" w:history="1">
        <w:r w:rsidRPr="002E13FA">
          <w:rPr>
            <w:rStyle w:val="Hyperlink"/>
            <w:i/>
            <w:iCs/>
            <w:color w:val="000000" w:themeColor="text1"/>
          </w:rPr>
          <w:t>Survey of mental health and wellbeing, England 2023 to 2024</w:t>
        </w:r>
      </w:hyperlink>
      <w:r w:rsidRPr="002E13FA">
        <w:rPr>
          <w:i/>
          <w:iCs/>
          <w:color w:val="000000" w:themeColor="text1"/>
        </w:rPr>
        <w:t> stated that 25.8% of young people are estimated to have a common mental health condition, up from 17.5% in 2007.</w:t>
      </w:r>
    </w:p>
    <w:p w14:paraId="508187B3" w14:textId="77777777" w:rsidR="000C1C94" w:rsidRPr="002E13FA" w:rsidRDefault="000C1C94" w:rsidP="000C1C94">
      <w:pPr>
        <w:rPr>
          <w:i/>
          <w:iCs/>
          <w:color w:val="000000" w:themeColor="text1"/>
        </w:rPr>
      </w:pPr>
      <w:r w:rsidRPr="002E13FA">
        <w:rPr>
          <w:i/>
          <w:iCs/>
          <w:color w:val="000000" w:themeColor="text1"/>
        </w:rPr>
        <w:t>Many of the solutions to mental health problems involve education, employment, housing and participation in community life. Therefore, if prevention is to be effective, we need to think beyond the realms of clinical care and across the life course.</w:t>
      </w:r>
    </w:p>
    <w:p w14:paraId="143FB7CB" w14:textId="77777777" w:rsidR="000C1C94" w:rsidRPr="002E13FA" w:rsidRDefault="000C1C94" w:rsidP="000C1C94">
      <w:pPr>
        <w:rPr>
          <w:i/>
          <w:iCs/>
          <w:color w:val="000000" w:themeColor="text1"/>
        </w:rPr>
      </w:pPr>
      <w:r w:rsidRPr="002E13FA">
        <w:rPr>
          <w:i/>
          <w:iCs/>
          <w:color w:val="000000" w:themeColor="text1"/>
        </w:rPr>
        <w:t>We are especially interested in how we can identify distress earlier and support people to maintain participation in education and work. Preventative approaches include:</w:t>
      </w:r>
    </w:p>
    <w:p w14:paraId="6B7AB173" w14:textId="77777777" w:rsidR="000C1C94" w:rsidRPr="002E13FA" w:rsidRDefault="000C1C94" w:rsidP="000C1C94">
      <w:pPr>
        <w:numPr>
          <w:ilvl w:val="0"/>
          <w:numId w:val="1"/>
        </w:numPr>
        <w:rPr>
          <w:i/>
          <w:iCs/>
          <w:color w:val="000000" w:themeColor="text1"/>
        </w:rPr>
      </w:pPr>
      <w:r w:rsidRPr="002E13FA">
        <w:rPr>
          <w:i/>
          <w:iCs/>
          <w:color w:val="000000" w:themeColor="text1"/>
        </w:rPr>
        <w:t>primary prevention - stopping mental health problems before they start</w:t>
      </w:r>
    </w:p>
    <w:p w14:paraId="5CF66649" w14:textId="77777777" w:rsidR="000C1C94" w:rsidRPr="002E13FA" w:rsidRDefault="000C1C94" w:rsidP="000C1C94">
      <w:pPr>
        <w:numPr>
          <w:ilvl w:val="0"/>
          <w:numId w:val="1"/>
        </w:numPr>
        <w:rPr>
          <w:i/>
          <w:iCs/>
          <w:color w:val="000000" w:themeColor="text1"/>
        </w:rPr>
      </w:pPr>
      <w:r w:rsidRPr="002E13FA">
        <w:rPr>
          <w:i/>
          <w:iCs/>
          <w:color w:val="000000" w:themeColor="text1"/>
        </w:rPr>
        <w:t>secondary prevention - supporting those at higher risk of experiencing mental health problems</w:t>
      </w:r>
    </w:p>
    <w:p w14:paraId="73BEF2BB" w14:textId="77777777" w:rsidR="000C1C94" w:rsidRPr="002E13FA" w:rsidRDefault="000C1C94" w:rsidP="000C1C94">
      <w:pPr>
        <w:numPr>
          <w:ilvl w:val="0"/>
          <w:numId w:val="1"/>
        </w:numPr>
        <w:rPr>
          <w:i/>
          <w:iCs/>
          <w:color w:val="000000" w:themeColor="text1"/>
        </w:rPr>
      </w:pPr>
      <w:r w:rsidRPr="002E13FA">
        <w:rPr>
          <w:i/>
          <w:iCs/>
          <w:color w:val="000000" w:themeColor="text1"/>
        </w:rPr>
        <w:t>tertiary prevention - helping people living with mental health problems to stay well</w:t>
      </w:r>
    </w:p>
    <w:p w14:paraId="7F72E591" w14:textId="77777777" w:rsidR="000C1C94" w:rsidRPr="002E13FA" w:rsidRDefault="000C1C94" w:rsidP="000C1C94">
      <w:pPr>
        <w:rPr>
          <w:i/>
          <w:iCs/>
          <w:color w:val="000000" w:themeColor="text1"/>
        </w:rPr>
      </w:pPr>
      <w:r w:rsidRPr="002E13FA">
        <w:rPr>
          <w:i/>
          <w:iCs/>
          <w:color w:val="000000" w:themeColor="text1"/>
        </w:rPr>
        <w:t>We encourage examples of good practice within and beyond the health system, including in work and education settings where people with a co-occurring mental health and neurodevelopmental condition may particularly benefit.</w:t>
      </w:r>
    </w:p>
    <w:p w14:paraId="34A4949E" w14:textId="1AC262AC" w:rsidR="00802BD0" w:rsidRPr="002E13FA" w:rsidRDefault="00802BD0">
      <w:pPr>
        <w:rPr>
          <w:color w:val="000000" w:themeColor="text1"/>
        </w:rPr>
      </w:pPr>
      <w:r w:rsidRPr="002E13FA">
        <w:rPr>
          <w:color w:val="000000" w:themeColor="text1"/>
        </w:rPr>
        <w:br w:type="page"/>
      </w:r>
    </w:p>
    <w:p w14:paraId="75DDF2C5" w14:textId="1B07F7A6" w:rsidR="000C1C94" w:rsidRPr="002E13FA" w:rsidRDefault="00072596" w:rsidP="000C1C94">
      <w:pPr>
        <w:rPr>
          <w:b/>
          <w:bCs/>
          <w:color w:val="000000" w:themeColor="text1"/>
        </w:rPr>
      </w:pPr>
      <w:r w:rsidRPr="002E13FA">
        <w:rPr>
          <w:b/>
          <w:bCs/>
          <w:color w:val="000000" w:themeColor="text1"/>
        </w:rPr>
        <w:lastRenderedPageBreak/>
        <w:t xml:space="preserve">7. </w:t>
      </w:r>
      <w:r w:rsidR="000C1C94" w:rsidRPr="002E13FA">
        <w:rPr>
          <w:b/>
          <w:bCs/>
          <w:color w:val="000000" w:themeColor="text1"/>
        </w:rPr>
        <w:t>Which preventative approaches have the strongest evidence for reducing incidence or severity of mental health problems and promoting good mental health? (Optional, maximum 300 words)</w:t>
      </w:r>
      <w:r w:rsidR="002D7321" w:rsidRPr="002E13FA">
        <w:rPr>
          <w:b/>
          <w:bCs/>
          <w:color w:val="000000" w:themeColor="text1"/>
        </w:rPr>
        <w:t xml:space="preserve"> 3</w:t>
      </w:r>
      <w:r w:rsidR="00134830" w:rsidRPr="002E13FA">
        <w:rPr>
          <w:b/>
          <w:bCs/>
          <w:color w:val="000000" w:themeColor="text1"/>
        </w:rPr>
        <w:t>05</w:t>
      </w:r>
    </w:p>
    <w:p w14:paraId="4BE755CD" w14:textId="25455671" w:rsidR="002F3E99" w:rsidRPr="002E13FA" w:rsidRDefault="002F3E99" w:rsidP="00B1749B">
      <w:pPr>
        <w:pStyle w:val="ListParagraph"/>
        <w:numPr>
          <w:ilvl w:val="0"/>
          <w:numId w:val="19"/>
        </w:numPr>
        <w:rPr>
          <w:color w:val="000000" w:themeColor="text1"/>
        </w:rPr>
      </w:pPr>
      <w:r w:rsidRPr="002E13FA">
        <w:rPr>
          <w:color w:val="000000" w:themeColor="text1"/>
        </w:rPr>
        <w:t>Governments continually prioritise late intervention crisis investment, which creates further system strain down the line if prevention is neglected.</w:t>
      </w:r>
    </w:p>
    <w:p w14:paraId="04D37BC8" w14:textId="77777777" w:rsidR="002F3E99" w:rsidRPr="002E13FA" w:rsidRDefault="002F3E99" w:rsidP="00563E65">
      <w:pPr>
        <w:pStyle w:val="ListParagraph"/>
        <w:numPr>
          <w:ilvl w:val="0"/>
          <w:numId w:val="19"/>
        </w:numPr>
        <w:rPr>
          <w:color w:val="000000" w:themeColor="text1"/>
        </w:rPr>
      </w:pPr>
      <w:r w:rsidRPr="002E13FA">
        <w:rPr>
          <w:color w:val="000000" w:themeColor="text1"/>
        </w:rPr>
        <w:t>The most effective mental health strategy is fundamentally a child health strategy.</w:t>
      </w:r>
    </w:p>
    <w:p w14:paraId="5FD54517" w14:textId="77777777" w:rsidR="004B19F7" w:rsidRPr="002E13FA" w:rsidRDefault="002F3E99" w:rsidP="00B85402">
      <w:pPr>
        <w:pStyle w:val="ListParagraph"/>
        <w:numPr>
          <w:ilvl w:val="0"/>
          <w:numId w:val="19"/>
        </w:numPr>
        <w:rPr>
          <w:color w:val="000000" w:themeColor="text1"/>
        </w:rPr>
      </w:pPr>
      <w:r w:rsidRPr="002E13FA">
        <w:rPr>
          <w:color w:val="000000" w:themeColor="text1"/>
        </w:rPr>
        <w:t>The evidence base consistently shows that:</w:t>
      </w:r>
    </w:p>
    <w:p w14:paraId="0DD5EDF2" w14:textId="77777777" w:rsidR="000B75BC" w:rsidRPr="002E13FA" w:rsidRDefault="002F3E99" w:rsidP="00C80A24">
      <w:pPr>
        <w:pStyle w:val="ListParagraph"/>
        <w:numPr>
          <w:ilvl w:val="1"/>
          <w:numId w:val="19"/>
        </w:numPr>
        <w:rPr>
          <w:color w:val="000000" w:themeColor="text1"/>
        </w:rPr>
      </w:pPr>
      <w:r w:rsidRPr="002E13FA">
        <w:rPr>
          <w:color w:val="000000" w:themeColor="text1"/>
        </w:rPr>
        <w:t>around half of mental health conditions emerge before age 14</w:t>
      </w:r>
    </w:p>
    <w:p w14:paraId="0C8F645B" w14:textId="77777777" w:rsidR="001560C0" w:rsidRPr="002E13FA" w:rsidRDefault="002F3E99" w:rsidP="008223EB">
      <w:pPr>
        <w:pStyle w:val="ListParagraph"/>
        <w:numPr>
          <w:ilvl w:val="1"/>
          <w:numId w:val="19"/>
        </w:numPr>
        <w:spacing w:after="0" w:line="240" w:lineRule="auto"/>
        <w:rPr>
          <w:color w:val="000000" w:themeColor="text1"/>
        </w:rPr>
      </w:pPr>
      <w:r w:rsidRPr="002E13FA">
        <w:rPr>
          <w:color w:val="000000" w:themeColor="text1"/>
        </w:rPr>
        <w:t>most emerge before age 25</w:t>
      </w:r>
    </w:p>
    <w:p w14:paraId="4040671F" w14:textId="55FAAB6D" w:rsidR="002F3E99" w:rsidRPr="002E13FA" w:rsidRDefault="002F3E99" w:rsidP="008223EB">
      <w:pPr>
        <w:pStyle w:val="ListParagraph"/>
        <w:numPr>
          <w:ilvl w:val="1"/>
          <w:numId w:val="19"/>
        </w:numPr>
        <w:spacing w:after="0" w:line="240" w:lineRule="auto"/>
        <w:rPr>
          <w:color w:val="000000" w:themeColor="text1"/>
        </w:rPr>
      </w:pPr>
      <w:r w:rsidRPr="002E13FA">
        <w:rPr>
          <w:color w:val="000000" w:themeColor="text1"/>
        </w:rPr>
        <w:t>adverse childhood experiences, poverty, discrimination and family stress are major drivers</w:t>
      </w:r>
    </w:p>
    <w:p w14:paraId="226BE885" w14:textId="77777777" w:rsidR="00617FC0" w:rsidRPr="002E13FA" w:rsidRDefault="002F3E99" w:rsidP="008223EB">
      <w:pPr>
        <w:pStyle w:val="ListParagraph"/>
        <w:numPr>
          <w:ilvl w:val="0"/>
          <w:numId w:val="19"/>
        </w:numPr>
        <w:spacing w:after="0" w:line="240" w:lineRule="auto"/>
        <w:rPr>
          <w:color w:val="000000" w:themeColor="text1"/>
        </w:rPr>
      </w:pPr>
      <w:r w:rsidRPr="002E13FA">
        <w:rPr>
          <w:color w:val="000000" w:themeColor="text1"/>
        </w:rPr>
        <w:t>If the government genuinely wants a "sickness to prevention" shift, investment should be concentrated in:</w:t>
      </w:r>
    </w:p>
    <w:p w14:paraId="5DA81DE8" w14:textId="77777777" w:rsidR="0057253A" w:rsidRPr="002E13FA" w:rsidRDefault="002F3E99" w:rsidP="008223EB">
      <w:pPr>
        <w:pStyle w:val="ListParagraph"/>
        <w:numPr>
          <w:ilvl w:val="1"/>
          <w:numId w:val="19"/>
        </w:numPr>
        <w:spacing w:after="0" w:line="240" w:lineRule="auto"/>
        <w:rPr>
          <w:color w:val="000000" w:themeColor="text1"/>
        </w:rPr>
      </w:pPr>
      <w:r w:rsidRPr="002E13FA">
        <w:rPr>
          <w:color w:val="000000" w:themeColor="text1"/>
        </w:rPr>
        <w:t>pregnancy and infancy including perinatal mental health</w:t>
      </w:r>
    </w:p>
    <w:p w14:paraId="2BC8041E" w14:textId="77777777" w:rsidR="00351156" w:rsidRPr="002E13FA" w:rsidRDefault="002F3E99" w:rsidP="008223EB">
      <w:pPr>
        <w:pStyle w:val="ListParagraph"/>
        <w:numPr>
          <w:ilvl w:val="1"/>
          <w:numId w:val="19"/>
        </w:numPr>
        <w:spacing w:after="0" w:line="240" w:lineRule="auto"/>
        <w:rPr>
          <w:color w:val="000000" w:themeColor="text1"/>
        </w:rPr>
      </w:pPr>
      <w:r w:rsidRPr="002E13FA">
        <w:rPr>
          <w:color w:val="000000" w:themeColor="text1"/>
        </w:rPr>
        <w:t>early years services</w:t>
      </w:r>
    </w:p>
    <w:p w14:paraId="11CC1668" w14:textId="77777777" w:rsidR="00A70653" w:rsidRPr="002E13FA" w:rsidRDefault="002F3E99" w:rsidP="00C31762">
      <w:pPr>
        <w:pStyle w:val="ListParagraph"/>
        <w:numPr>
          <w:ilvl w:val="1"/>
          <w:numId w:val="19"/>
        </w:numPr>
        <w:rPr>
          <w:color w:val="000000" w:themeColor="text1"/>
        </w:rPr>
      </w:pPr>
      <w:r w:rsidRPr="002E13FA">
        <w:rPr>
          <w:color w:val="000000" w:themeColor="text1"/>
        </w:rPr>
        <w:t>family hubs</w:t>
      </w:r>
    </w:p>
    <w:p w14:paraId="60046313" w14:textId="4FA1EB48" w:rsidR="002F3E99" w:rsidRPr="002E13FA" w:rsidRDefault="002F3E99" w:rsidP="00C31762">
      <w:pPr>
        <w:pStyle w:val="ListParagraph"/>
        <w:numPr>
          <w:ilvl w:val="1"/>
          <w:numId w:val="19"/>
        </w:numPr>
        <w:rPr>
          <w:color w:val="000000" w:themeColor="text1"/>
        </w:rPr>
      </w:pPr>
      <w:r w:rsidRPr="002E13FA">
        <w:rPr>
          <w:color w:val="000000" w:themeColor="text1"/>
        </w:rPr>
        <w:t>school and college mental health support</w:t>
      </w:r>
    </w:p>
    <w:p w14:paraId="32DAE793" w14:textId="5CA76724" w:rsidR="000C1C94" w:rsidRPr="002E13FA" w:rsidRDefault="002F3E99" w:rsidP="005A1DD9">
      <w:pPr>
        <w:pStyle w:val="ListParagraph"/>
        <w:numPr>
          <w:ilvl w:val="0"/>
          <w:numId w:val="19"/>
        </w:numPr>
        <w:rPr>
          <w:color w:val="000000" w:themeColor="text1"/>
        </w:rPr>
      </w:pPr>
      <w:r w:rsidRPr="002E13FA">
        <w:rPr>
          <w:color w:val="000000" w:themeColor="text1"/>
        </w:rPr>
        <w:t>Prevention often helps address health inequalities given it targets wider life factors that are currently affect minority groups disproportionately.</w:t>
      </w:r>
    </w:p>
    <w:p w14:paraId="40AB7C0F" w14:textId="51159A52" w:rsidR="004222E8" w:rsidRPr="002E13FA" w:rsidRDefault="00852002" w:rsidP="00E93407">
      <w:pPr>
        <w:pStyle w:val="ListParagraph"/>
        <w:numPr>
          <w:ilvl w:val="0"/>
          <w:numId w:val="19"/>
        </w:numPr>
        <w:rPr>
          <w:color w:val="000000" w:themeColor="text1"/>
        </w:rPr>
      </w:pPr>
      <w:r w:rsidRPr="002E13FA">
        <w:rPr>
          <w:color w:val="000000" w:themeColor="text1"/>
        </w:rPr>
        <w:t xml:space="preserve">It was </w:t>
      </w:r>
      <w:r w:rsidR="00682361" w:rsidRPr="002E13FA">
        <w:rPr>
          <w:color w:val="000000" w:themeColor="text1"/>
        </w:rPr>
        <w:t xml:space="preserve">recently estimated that prevention investment could </w:t>
      </w:r>
      <w:r w:rsidR="005A1DD9" w:rsidRPr="002E13FA">
        <w:rPr>
          <w:color w:val="000000" w:themeColor="text1"/>
        </w:rPr>
        <w:t>generate around £56 billion in economic benefits, including improved lifetime earnings (£15bn) and wellbeing gains (£39bn annually), with an estimated £14 return for every £1 invested</w:t>
      </w:r>
      <w:r w:rsidR="00B001E1" w:rsidRPr="002E13FA">
        <w:rPr>
          <w:color w:val="000000" w:themeColor="text1"/>
        </w:rPr>
        <w:t xml:space="preserve"> (</w:t>
      </w:r>
      <w:hyperlink r:id="rId18" w:history="1">
        <w:r w:rsidR="00B001E1" w:rsidRPr="002E13FA">
          <w:rPr>
            <w:rStyle w:val="Hyperlink"/>
            <w:color w:val="000000" w:themeColor="text1"/>
          </w:rPr>
          <w:t xml:space="preserve">PBE </w:t>
        </w:r>
        <w:r w:rsidR="00A37E9C" w:rsidRPr="002E13FA">
          <w:rPr>
            <w:rStyle w:val="Hyperlink"/>
            <w:color w:val="000000" w:themeColor="text1"/>
          </w:rPr>
          <w:t>| Prevention that pays</w:t>
        </w:r>
      </w:hyperlink>
      <w:r w:rsidR="00A37E9C" w:rsidRPr="002E13FA">
        <w:rPr>
          <w:color w:val="000000" w:themeColor="text1"/>
        </w:rPr>
        <w:t>)</w:t>
      </w:r>
    </w:p>
    <w:p w14:paraId="744C8597" w14:textId="7AF2FB57" w:rsidR="00F94C6F" w:rsidRPr="002E13FA" w:rsidRDefault="00976A9C" w:rsidP="00134830">
      <w:pPr>
        <w:pStyle w:val="ListParagraph"/>
        <w:numPr>
          <w:ilvl w:val="0"/>
          <w:numId w:val="19"/>
        </w:numPr>
        <w:spacing w:after="0"/>
        <w:rPr>
          <w:rFonts w:ascii="Aptos" w:hAnsi="Aptos"/>
          <w:color w:val="000000" w:themeColor="text1"/>
        </w:rPr>
      </w:pPr>
      <w:r w:rsidRPr="002E13FA">
        <w:rPr>
          <w:rFonts w:ascii="Aptos" w:hAnsi="Aptos"/>
          <w:color w:val="000000" w:themeColor="text1"/>
        </w:rPr>
        <w:t xml:space="preserve">CAMHS have worked with emergency department staff to provide alternative pathways for children and young people presenting with lower-level needs, enabling triage within two hours from their own homes. </w:t>
      </w:r>
    </w:p>
    <w:p w14:paraId="6EA5B818" w14:textId="210B0AFA" w:rsidR="00976A9C" w:rsidRPr="002E13FA" w:rsidRDefault="00976A9C" w:rsidP="00BE146C">
      <w:pPr>
        <w:pStyle w:val="ListParagraph"/>
        <w:numPr>
          <w:ilvl w:val="0"/>
          <w:numId w:val="19"/>
        </w:numPr>
        <w:spacing w:after="0"/>
        <w:rPr>
          <w:rFonts w:ascii="Aptos" w:hAnsi="Aptos"/>
          <w:color w:val="000000" w:themeColor="text1"/>
        </w:rPr>
      </w:pPr>
      <w:r w:rsidRPr="002E13FA">
        <w:rPr>
          <w:rFonts w:ascii="Aptos" w:hAnsi="Aptos"/>
          <w:color w:val="000000" w:themeColor="text1"/>
        </w:rPr>
        <w:t>For in-patients, a joint CAMHS/paediatric eating disorder service, engaging the wider MDT from both the physical and mental health specialties, has led to fewer admissions shorter stays</w:t>
      </w:r>
      <w:r w:rsidR="002D7321" w:rsidRPr="002E13FA">
        <w:rPr>
          <w:rFonts w:ascii="Aptos" w:hAnsi="Aptos"/>
          <w:color w:val="000000" w:themeColor="text1"/>
        </w:rPr>
        <w:t xml:space="preserve"> </w:t>
      </w:r>
      <w:r w:rsidRPr="002E13FA">
        <w:rPr>
          <w:rFonts w:ascii="Aptos" w:hAnsi="Aptos"/>
          <w:color w:val="000000" w:themeColor="text1"/>
        </w:rPr>
        <w:t>and a reduction in feeding under restraint.</w:t>
      </w:r>
    </w:p>
    <w:p w14:paraId="4CF2F004" w14:textId="389CE36B" w:rsidR="00366B30" w:rsidRPr="002E13FA" w:rsidRDefault="00976A9C" w:rsidP="00366B30">
      <w:pPr>
        <w:pStyle w:val="ListParagraph"/>
        <w:numPr>
          <w:ilvl w:val="0"/>
          <w:numId w:val="19"/>
        </w:numPr>
        <w:spacing w:after="0"/>
        <w:rPr>
          <w:rFonts w:ascii="Aptos" w:hAnsi="Aptos"/>
          <w:color w:val="000000" w:themeColor="text1"/>
        </w:rPr>
      </w:pPr>
      <w:r w:rsidRPr="002E13FA">
        <w:rPr>
          <w:rFonts w:ascii="Aptos" w:hAnsi="Aptos"/>
          <w:color w:val="000000" w:themeColor="text1"/>
        </w:rPr>
        <w:t xml:space="preserve">Nationally, the introduction of Mental Health Champions in acute trusts enabled senior clinicians to develop local systems and strategies to care for CYP with mental health concerns while </w:t>
      </w:r>
      <w:r w:rsidR="00221405" w:rsidRPr="002E13FA">
        <w:rPr>
          <w:rFonts w:ascii="Aptos" w:hAnsi="Aptos"/>
          <w:color w:val="000000" w:themeColor="text1"/>
        </w:rPr>
        <w:t xml:space="preserve">network </w:t>
      </w:r>
      <w:r w:rsidRPr="002E13FA">
        <w:rPr>
          <w:rFonts w:ascii="Aptos" w:hAnsi="Aptos"/>
          <w:color w:val="000000" w:themeColor="text1"/>
        </w:rPr>
        <w:t>sharin</w:t>
      </w:r>
      <w:r w:rsidR="00221405" w:rsidRPr="002E13FA">
        <w:rPr>
          <w:rFonts w:ascii="Aptos" w:hAnsi="Aptos"/>
          <w:color w:val="000000" w:themeColor="text1"/>
        </w:rPr>
        <w:t xml:space="preserve">g </w:t>
      </w:r>
      <w:r w:rsidRPr="002E13FA">
        <w:rPr>
          <w:rFonts w:ascii="Aptos" w:hAnsi="Aptos"/>
          <w:color w:val="000000" w:themeColor="text1"/>
        </w:rPr>
        <w:t>ideas and successful strategies</w:t>
      </w:r>
      <w:r w:rsidR="002454C3" w:rsidRPr="002E13FA">
        <w:rPr>
          <w:rFonts w:ascii="Aptos" w:hAnsi="Aptos"/>
          <w:color w:val="000000" w:themeColor="text1"/>
        </w:rPr>
        <w:t xml:space="preserve">. We would like to see </w:t>
      </w:r>
      <w:r w:rsidR="008324D1" w:rsidRPr="002E13FA">
        <w:rPr>
          <w:rFonts w:ascii="Aptos" w:hAnsi="Aptos"/>
          <w:color w:val="000000" w:themeColor="text1"/>
        </w:rPr>
        <w:t xml:space="preserve">renewed funding for these roles. </w:t>
      </w:r>
      <w:r w:rsidRPr="002E13FA">
        <w:rPr>
          <w:rFonts w:ascii="Aptos" w:hAnsi="Aptos"/>
          <w:color w:val="000000" w:themeColor="text1"/>
        </w:rPr>
        <w:t xml:space="preserve"> </w:t>
      </w:r>
    </w:p>
    <w:p w14:paraId="1F06E709" w14:textId="47D1295B" w:rsidR="00976A9C" w:rsidRPr="002E13FA" w:rsidRDefault="00976A9C" w:rsidP="00976A9C">
      <w:pPr>
        <w:pStyle w:val="ListParagraph"/>
        <w:numPr>
          <w:ilvl w:val="0"/>
          <w:numId w:val="19"/>
        </w:numPr>
        <w:spacing w:after="0"/>
        <w:rPr>
          <w:rFonts w:ascii="Aptos" w:hAnsi="Aptos"/>
          <w:color w:val="000000" w:themeColor="text1"/>
        </w:rPr>
      </w:pPr>
      <w:r w:rsidRPr="002E13FA">
        <w:rPr>
          <w:rFonts w:ascii="Aptos" w:hAnsi="Aptos"/>
          <w:color w:val="000000" w:themeColor="text1"/>
        </w:rPr>
        <w:t xml:space="preserve">The Children and Young People’s Acute Psychiatric and Psychosocial Emergencies (CYP </w:t>
      </w:r>
      <w:proofErr w:type="spellStart"/>
      <w:r w:rsidRPr="002E13FA">
        <w:rPr>
          <w:rFonts w:ascii="Aptos" w:hAnsi="Aptos"/>
          <w:color w:val="000000" w:themeColor="text1"/>
        </w:rPr>
        <w:t>APEx</w:t>
      </w:r>
      <w:proofErr w:type="spellEnd"/>
      <w:r w:rsidRPr="002E13FA">
        <w:rPr>
          <w:rFonts w:ascii="Aptos" w:hAnsi="Aptos"/>
          <w:color w:val="000000" w:themeColor="text1"/>
        </w:rPr>
        <w:t xml:space="preserve">) course </w:t>
      </w:r>
      <w:r w:rsidR="00366B30" w:rsidRPr="002E13FA">
        <w:rPr>
          <w:rFonts w:ascii="Aptos" w:hAnsi="Aptos"/>
          <w:color w:val="000000" w:themeColor="text1"/>
        </w:rPr>
        <w:t>provide</w:t>
      </w:r>
      <w:r w:rsidRPr="002E13FA">
        <w:rPr>
          <w:rFonts w:ascii="Aptos" w:hAnsi="Aptos"/>
          <w:color w:val="000000" w:themeColor="text1"/>
        </w:rPr>
        <w:t xml:space="preserve"> a standardised and shared approach to supporting CYP in mental distress</w:t>
      </w:r>
      <w:r w:rsidR="00221405" w:rsidRPr="002E13FA">
        <w:rPr>
          <w:rFonts w:ascii="Aptos" w:hAnsi="Aptos"/>
          <w:color w:val="000000" w:themeColor="text1"/>
        </w:rPr>
        <w:t>.</w:t>
      </w:r>
    </w:p>
    <w:p w14:paraId="2A994DAD" w14:textId="7F90151D" w:rsidR="003F759C" w:rsidRPr="002E13FA" w:rsidRDefault="003F759C" w:rsidP="007408C6">
      <w:pPr>
        <w:rPr>
          <w:color w:val="000000" w:themeColor="text1"/>
        </w:rPr>
      </w:pPr>
      <w:r w:rsidRPr="002E13FA">
        <w:rPr>
          <w:color w:val="000000" w:themeColor="text1"/>
        </w:rPr>
        <w:br w:type="page"/>
      </w:r>
    </w:p>
    <w:p w14:paraId="5EB75C96" w14:textId="0A4E9DA7" w:rsidR="000C1C94" w:rsidRPr="002E13FA" w:rsidRDefault="00072596" w:rsidP="000C1C94">
      <w:pPr>
        <w:rPr>
          <w:b/>
          <w:bCs/>
          <w:color w:val="000000" w:themeColor="text1"/>
        </w:rPr>
      </w:pPr>
      <w:r w:rsidRPr="002E13FA">
        <w:rPr>
          <w:b/>
          <w:bCs/>
          <w:color w:val="000000" w:themeColor="text1"/>
        </w:rPr>
        <w:lastRenderedPageBreak/>
        <w:t xml:space="preserve">8. </w:t>
      </w:r>
      <w:r w:rsidR="000C1C94" w:rsidRPr="002E13FA">
        <w:rPr>
          <w:b/>
          <w:bCs/>
          <w:color w:val="000000" w:themeColor="text1"/>
        </w:rPr>
        <w:t>Which preventative approaches have the strongest evidence for reducing the numbers of lives lost to suicide? (Optional, maximum 300 words)</w:t>
      </w:r>
      <w:r w:rsidR="00DA3FF8" w:rsidRPr="002E13FA">
        <w:rPr>
          <w:b/>
          <w:bCs/>
          <w:color w:val="000000" w:themeColor="text1"/>
        </w:rPr>
        <w:t xml:space="preserve"> 275</w:t>
      </w:r>
    </w:p>
    <w:p w14:paraId="4DB6B5F2" w14:textId="77777777" w:rsidR="007F3E3A" w:rsidRPr="002E13FA" w:rsidRDefault="006B55D6" w:rsidP="001C7FED">
      <w:pPr>
        <w:pStyle w:val="ListParagraph"/>
        <w:numPr>
          <w:ilvl w:val="0"/>
          <w:numId w:val="3"/>
        </w:numPr>
        <w:ind w:left="360"/>
        <w:rPr>
          <w:color w:val="000000" w:themeColor="text1"/>
        </w:rPr>
      </w:pPr>
      <w:r w:rsidRPr="002E13FA">
        <w:rPr>
          <w:color w:val="000000" w:themeColor="text1"/>
        </w:rPr>
        <w:t>Primary p</w:t>
      </w:r>
      <w:r w:rsidR="00EE7838" w:rsidRPr="002E13FA">
        <w:rPr>
          <w:color w:val="000000" w:themeColor="text1"/>
        </w:rPr>
        <w:t xml:space="preserve">revention </w:t>
      </w:r>
      <w:r w:rsidR="00B101E1" w:rsidRPr="002E13FA">
        <w:rPr>
          <w:color w:val="000000" w:themeColor="text1"/>
        </w:rPr>
        <w:t>im</w:t>
      </w:r>
      <w:r w:rsidR="003015E7" w:rsidRPr="002E13FA">
        <w:rPr>
          <w:color w:val="000000" w:themeColor="text1"/>
        </w:rPr>
        <w:t>proves all men</w:t>
      </w:r>
      <w:r w:rsidR="00866E39" w:rsidRPr="002E13FA">
        <w:rPr>
          <w:color w:val="000000" w:themeColor="text1"/>
        </w:rPr>
        <w:t>tal healt</w:t>
      </w:r>
      <w:r w:rsidR="00530DA7" w:rsidRPr="002E13FA">
        <w:rPr>
          <w:color w:val="000000" w:themeColor="text1"/>
        </w:rPr>
        <w:t>h</w:t>
      </w:r>
      <w:r w:rsidR="00F129CF" w:rsidRPr="002E13FA">
        <w:rPr>
          <w:color w:val="000000" w:themeColor="text1"/>
        </w:rPr>
        <w:t xml:space="preserve"> across</w:t>
      </w:r>
      <w:r w:rsidR="00295A66" w:rsidRPr="002E13FA">
        <w:rPr>
          <w:color w:val="000000" w:themeColor="text1"/>
        </w:rPr>
        <w:t xml:space="preserve"> the spectrum</w:t>
      </w:r>
      <w:r w:rsidR="00984C00" w:rsidRPr="002E13FA">
        <w:rPr>
          <w:color w:val="000000" w:themeColor="text1"/>
        </w:rPr>
        <w:t xml:space="preserve">, including </w:t>
      </w:r>
      <w:r w:rsidR="005B051E" w:rsidRPr="002E13FA">
        <w:rPr>
          <w:color w:val="000000" w:themeColor="text1"/>
        </w:rPr>
        <w:t>problems that m</w:t>
      </w:r>
      <w:r w:rsidR="006179BA" w:rsidRPr="002E13FA">
        <w:rPr>
          <w:color w:val="000000" w:themeColor="text1"/>
        </w:rPr>
        <w:t xml:space="preserve">ay develop into </w:t>
      </w:r>
      <w:r w:rsidR="000C752B" w:rsidRPr="002E13FA">
        <w:rPr>
          <w:color w:val="000000" w:themeColor="text1"/>
        </w:rPr>
        <w:t>suicidal</w:t>
      </w:r>
      <w:r w:rsidR="00AA6A50" w:rsidRPr="002E13FA">
        <w:rPr>
          <w:color w:val="000000" w:themeColor="text1"/>
        </w:rPr>
        <w:t xml:space="preserve"> </w:t>
      </w:r>
      <w:r w:rsidR="00464E8E" w:rsidRPr="002E13FA">
        <w:rPr>
          <w:color w:val="000000" w:themeColor="text1"/>
        </w:rPr>
        <w:t xml:space="preserve">ideation. </w:t>
      </w:r>
      <w:r w:rsidR="005E7EC3" w:rsidRPr="002E13FA">
        <w:rPr>
          <w:color w:val="000000" w:themeColor="text1"/>
        </w:rPr>
        <w:t xml:space="preserve">It is important to </w:t>
      </w:r>
      <w:r w:rsidR="00031FB3" w:rsidRPr="002E13FA">
        <w:rPr>
          <w:color w:val="000000" w:themeColor="text1"/>
        </w:rPr>
        <w:t xml:space="preserve">prioritise a wider, whole systems approach to address the root cause of severe mental health problems, as well as bespoke support for </w:t>
      </w:r>
      <w:r w:rsidR="000C752B" w:rsidRPr="002E13FA">
        <w:rPr>
          <w:color w:val="000000" w:themeColor="text1"/>
        </w:rPr>
        <w:t>late-stage</w:t>
      </w:r>
      <w:r w:rsidR="00031FB3" w:rsidRPr="002E13FA">
        <w:rPr>
          <w:color w:val="000000" w:themeColor="text1"/>
        </w:rPr>
        <w:t xml:space="preserve"> suicide prevention</w:t>
      </w:r>
      <w:r w:rsidR="007F3E3A" w:rsidRPr="002E13FA">
        <w:rPr>
          <w:color w:val="000000" w:themeColor="text1"/>
        </w:rPr>
        <w:t xml:space="preserve">. </w:t>
      </w:r>
    </w:p>
    <w:p w14:paraId="6BAE4D34" w14:textId="6F67FFDE" w:rsidR="00BE0641" w:rsidRPr="002E13FA" w:rsidRDefault="00BE0641" w:rsidP="001C7FED">
      <w:pPr>
        <w:pStyle w:val="ListParagraph"/>
        <w:numPr>
          <w:ilvl w:val="0"/>
          <w:numId w:val="3"/>
        </w:numPr>
        <w:ind w:left="360"/>
        <w:rPr>
          <w:color w:val="000000" w:themeColor="text1"/>
        </w:rPr>
      </w:pPr>
      <w:r w:rsidRPr="002E13FA">
        <w:rPr>
          <w:color w:val="000000" w:themeColor="text1"/>
        </w:rPr>
        <w:t>Increase</w:t>
      </w:r>
      <w:r w:rsidR="007F3E3A" w:rsidRPr="002E13FA">
        <w:rPr>
          <w:color w:val="000000" w:themeColor="text1"/>
        </w:rPr>
        <w:t xml:space="preserve"> </w:t>
      </w:r>
      <w:r w:rsidRPr="002E13FA">
        <w:rPr>
          <w:color w:val="000000" w:themeColor="text1"/>
        </w:rPr>
        <w:t>investment in improving the mental health and wellbeing of children and young people. There is significant variation in the funding of mental health provision for children and young people, which is shared between NHS and local authorities.</w:t>
      </w:r>
      <w:r w:rsidR="007F3E3A" w:rsidRPr="002E13FA">
        <w:rPr>
          <w:color w:val="000000" w:themeColor="text1"/>
        </w:rPr>
        <w:t xml:space="preserve"> </w:t>
      </w:r>
      <w:r w:rsidRPr="002E13FA">
        <w:rPr>
          <w:color w:val="000000" w:themeColor="text1"/>
        </w:rPr>
        <w:t>Crucial to suicide prevention is universal, equitable access to mental health services across the whole population, with a targeted focus on improving services for young people across education, social care, youth justice and health</w:t>
      </w:r>
      <w:r w:rsidR="007F3E3A" w:rsidRPr="002E13FA">
        <w:rPr>
          <w:color w:val="000000" w:themeColor="text1"/>
        </w:rPr>
        <w:t>.</w:t>
      </w:r>
    </w:p>
    <w:p w14:paraId="315D4D8B" w14:textId="7F499428" w:rsidR="00BE0641" w:rsidRPr="002E13FA" w:rsidRDefault="00BE0641" w:rsidP="001C7FED">
      <w:pPr>
        <w:pStyle w:val="ListParagraph"/>
        <w:numPr>
          <w:ilvl w:val="0"/>
          <w:numId w:val="3"/>
        </w:numPr>
        <w:ind w:left="360"/>
        <w:rPr>
          <w:color w:val="000000" w:themeColor="text1"/>
        </w:rPr>
      </w:pPr>
      <w:r w:rsidRPr="002E13FA">
        <w:rPr>
          <w:color w:val="000000" w:themeColor="text1"/>
        </w:rPr>
        <w:t>Reduce stigma of seeking health for mental health problems. There should be targeted mental health support mechanisms for vulnerable groups (</w:t>
      </w:r>
      <w:r w:rsidR="001C7FED" w:rsidRPr="002E13FA">
        <w:rPr>
          <w:color w:val="000000" w:themeColor="text1"/>
        </w:rPr>
        <w:t>e.g.</w:t>
      </w:r>
      <w:r w:rsidRPr="002E13FA">
        <w:rPr>
          <w:color w:val="000000" w:themeColor="text1"/>
        </w:rPr>
        <w:t xml:space="preserve"> young men), to provide tailored support to those who may feel uncomfortable accessing mental health services.</w:t>
      </w:r>
    </w:p>
    <w:p w14:paraId="09143028" w14:textId="3AC53206" w:rsidR="00BE0641" w:rsidRPr="002E13FA" w:rsidRDefault="00BE0641" w:rsidP="001C7FED">
      <w:pPr>
        <w:pStyle w:val="ListParagraph"/>
        <w:numPr>
          <w:ilvl w:val="0"/>
          <w:numId w:val="3"/>
        </w:numPr>
        <w:ind w:left="360"/>
        <w:rPr>
          <w:color w:val="000000" w:themeColor="text1"/>
        </w:rPr>
      </w:pPr>
      <w:r w:rsidRPr="002E13FA">
        <w:rPr>
          <w:color w:val="000000" w:themeColor="text1"/>
        </w:rPr>
        <w:t>Improve early identification of mental health problems across primary and community services. Early identification of mental health difficulties should be established as a core capacity of all education</w:t>
      </w:r>
      <w:r w:rsidR="000122D0" w:rsidRPr="002E13FA">
        <w:rPr>
          <w:color w:val="000000" w:themeColor="text1"/>
        </w:rPr>
        <w:t xml:space="preserve"> health</w:t>
      </w:r>
      <w:r w:rsidRPr="002E13FA">
        <w:rPr>
          <w:color w:val="000000" w:themeColor="text1"/>
        </w:rPr>
        <w:t>, youth justice and social care professionals who work with children</w:t>
      </w:r>
      <w:r w:rsidR="007F3E3A" w:rsidRPr="002E13FA">
        <w:rPr>
          <w:color w:val="000000" w:themeColor="text1"/>
        </w:rPr>
        <w:t>.</w:t>
      </w:r>
    </w:p>
    <w:p w14:paraId="4F66E54D" w14:textId="177BF561" w:rsidR="00BE0641" w:rsidRPr="002E13FA" w:rsidRDefault="00BE0641" w:rsidP="001C7FED">
      <w:pPr>
        <w:pStyle w:val="ListParagraph"/>
        <w:numPr>
          <w:ilvl w:val="0"/>
          <w:numId w:val="3"/>
        </w:numPr>
        <w:ind w:left="360"/>
        <w:rPr>
          <w:color w:val="000000" w:themeColor="text1"/>
        </w:rPr>
      </w:pPr>
      <w:r w:rsidRPr="002E13FA">
        <w:rPr>
          <w:color w:val="000000" w:themeColor="text1"/>
        </w:rPr>
        <w:t xml:space="preserve">Better support for those who are affected by suicide. There are generally at least </w:t>
      </w:r>
      <w:r w:rsidR="001C7FED" w:rsidRPr="002E13FA">
        <w:rPr>
          <w:color w:val="000000" w:themeColor="text1"/>
        </w:rPr>
        <w:t>six</w:t>
      </w:r>
      <w:r w:rsidRPr="002E13FA">
        <w:rPr>
          <w:color w:val="000000" w:themeColor="text1"/>
        </w:rPr>
        <w:t xml:space="preserve"> close friends or family who are directly affected by each death by suicide</w:t>
      </w:r>
      <w:r w:rsidR="0029633C" w:rsidRPr="002E13FA">
        <w:rPr>
          <w:color w:val="000000" w:themeColor="text1"/>
        </w:rPr>
        <w:t xml:space="preserve">. </w:t>
      </w:r>
      <w:r w:rsidRPr="002E13FA">
        <w:rPr>
          <w:color w:val="000000" w:themeColor="text1"/>
        </w:rPr>
        <w:t>There is a need for universal support and increased vigilance in the aftermath of any suicide, which should be delivered across health, education or social care sectors</w:t>
      </w:r>
    </w:p>
    <w:p w14:paraId="06CE013E" w14:textId="53B002E2" w:rsidR="00CE2CF1" w:rsidRPr="002E13FA" w:rsidRDefault="003D5B0B" w:rsidP="001C7FED">
      <w:pPr>
        <w:pStyle w:val="ListParagraph"/>
        <w:numPr>
          <w:ilvl w:val="0"/>
          <w:numId w:val="34"/>
        </w:numPr>
        <w:tabs>
          <w:tab w:val="clear" w:pos="720"/>
          <w:tab w:val="num" w:pos="360"/>
        </w:tabs>
        <w:ind w:left="360"/>
        <w:rPr>
          <w:color w:val="000000" w:themeColor="text1"/>
        </w:rPr>
      </w:pPr>
      <w:r w:rsidRPr="002E13FA">
        <w:rPr>
          <w:color w:val="000000" w:themeColor="text1"/>
        </w:rPr>
        <w:t xml:space="preserve">Prioritise suicide prevention specific </w:t>
      </w:r>
      <w:r w:rsidR="00CE2CF1" w:rsidRPr="002E13FA">
        <w:rPr>
          <w:color w:val="000000" w:themeColor="text1"/>
        </w:rPr>
        <w:t xml:space="preserve">training of </w:t>
      </w:r>
      <w:r w:rsidRPr="002E13FA">
        <w:rPr>
          <w:color w:val="000000" w:themeColor="text1"/>
        </w:rPr>
        <w:t xml:space="preserve">the CYP </w:t>
      </w:r>
      <w:r w:rsidR="00CE2CF1" w:rsidRPr="002E13FA">
        <w:rPr>
          <w:color w:val="000000" w:themeColor="text1"/>
        </w:rPr>
        <w:t>workforce</w:t>
      </w:r>
      <w:r w:rsidRPr="002E13FA">
        <w:rPr>
          <w:color w:val="000000" w:themeColor="text1"/>
        </w:rPr>
        <w:t xml:space="preserve">, establishing parity of esteem between mental </w:t>
      </w:r>
      <w:r w:rsidR="00CE2CF1" w:rsidRPr="002E13FA">
        <w:rPr>
          <w:color w:val="000000" w:themeColor="text1"/>
        </w:rPr>
        <w:t>physical health</w:t>
      </w:r>
      <w:r w:rsidR="0034566A" w:rsidRPr="002E13FA">
        <w:rPr>
          <w:color w:val="000000" w:themeColor="text1"/>
        </w:rPr>
        <w:t xml:space="preserve"> and addressing both in tandem, acknowledging their connection.</w:t>
      </w:r>
    </w:p>
    <w:p w14:paraId="6DBFD0F5" w14:textId="77777777" w:rsidR="00DA3FF8" w:rsidRPr="002E13FA" w:rsidRDefault="00DA3FF8" w:rsidP="00DA3FF8">
      <w:pPr>
        <w:ind w:left="360"/>
        <w:rPr>
          <w:color w:val="000000" w:themeColor="text1"/>
        </w:rPr>
      </w:pPr>
      <w:r w:rsidRPr="002E13FA">
        <w:rPr>
          <w:color w:val="000000" w:themeColor="text1"/>
        </w:rPr>
        <w:t>(</w:t>
      </w:r>
      <w:hyperlink r:id="rId19" w:history="1">
        <w:r w:rsidRPr="002E13FA">
          <w:rPr>
            <w:rStyle w:val="Hyperlink"/>
            <w:color w:val="000000" w:themeColor="text1"/>
          </w:rPr>
          <w:t>https://stateofchildhealth.rcpch.ac.uk/evidence/mental-health/suicide/</w:t>
        </w:r>
      </w:hyperlink>
      <w:r w:rsidRPr="002E13FA">
        <w:rPr>
          <w:color w:val="000000" w:themeColor="text1"/>
        </w:rPr>
        <w:t>)</w:t>
      </w:r>
    </w:p>
    <w:p w14:paraId="1662F78E" w14:textId="77777777" w:rsidR="00DA3FF8" w:rsidRPr="002E13FA" w:rsidRDefault="00DA3FF8" w:rsidP="00DA3FF8">
      <w:pPr>
        <w:pStyle w:val="ListParagraph"/>
        <w:rPr>
          <w:color w:val="000000" w:themeColor="text1"/>
        </w:rPr>
      </w:pPr>
    </w:p>
    <w:p w14:paraId="7336CE15" w14:textId="77777777" w:rsidR="00CE2CF1" w:rsidRPr="002E13FA" w:rsidRDefault="00CE2CF1" w:rsidP="000C1C94">
      <w:pPr>
        <w:rPr>
          <w:color w:val="000000" w:themeColor="text1"/>
        </w:rPr>
      </w:pPr>
    </w:p>
    <w:p w14:paraId="3AB7EBB5" w14:textId="3A6AE775" w:rsidR="00B26186" w:rsidRPr="002E13FA" w:rsidRDefault="00B26186">
      <w:pPr>
        <w:rPr>
          <w:color w:val="000000" w:themeColor="text1"/>
        </w:rPr>
      </w:pPr>
      <w:r w:rsidRPr="002E13FA">
        <w:rPr>
          <w:color w:val="000000" w:themeColor="text1"/>
        </w:rPr>
        <w:br w:type="page"/>
      </w:r>
    </w:p>
    <w:p w14:paraId="3B67CB6C" w14:textId="103544FE" w:rsidR="000C1C94" w:rsidRPr="002E13FA" w:rsidRDefault="00072596" w:rsidP="000C1C94">
      <w:pPr>
        <w:rPr>
          <w:b/>
          <w:bCs/>
          <w:color w:val="000000" w:themeColor="text1"/>
        </w:rPr>
      </w:pPr>
      <w:r w:rsidRPr="002E13FA">
        <w:rPr>
          <w:b/>
          <w:bCs/>
          <w:color w:val="000000" w:themeColor="text1"/>
        </w:rPr>
        <w:lastRenderedPageBreak/>
        <w:t xml:space="preserve">9. </w:t>
      </w:r>
      <w:r w:rsidR="000C1C94" w:rsidRPr="002E13FA">
        <w:rPr>
          <w:b/>
          <w:bCs/>
          <w:color w:val="000000" w:themeColor="text1"/>
        </w:rPr>
        <w:t>How can services better support the ‘missing middle’ - those with sustained needs (that affect their participation in community life, for example, in education or work) who may not meet the criteria for NHS mental health services? Please provide examples. (Optional, maximum 300 words)</w:t>
      </w:r>
      <w:r w:rsidR="009075D7" w:rsidRPr="002E13FA">
        <w:rPr>
          <w:b/>
          <w:bCs/>
          <w:color w:val="000000" w:themeColor="text1"/>
        </w:rPr>
        <w:t xml:space="preserve"> 299</w:t>
      </w:r>
    </w:p>
    <w:p w14:paraId="1CD92032" w14:textId="77777777" w:rsidR="006134D9" w:rsidRPr="002E13FA" w:rsidRDefault="006134D9" w:rsidP="006134D9">
      <w:pPr>
        <w:pStyle w:val="ListParagraph"/>
        <w:numPr>
          <w:ilvl w:val="0"/>
          <w:numId w:val="25"/>
        </w:numPr>
        <w:rPr>
          <w:b/>
          <w:bCs/>
          <w:color w:val="000000" w:themeColor="text1"/>
        </w:rPr>
      </w:pPr>
      <w:r w:rsidRPr="002E13FA">
        <w:rPr>
          <w:color w:val="000000" w:themeColor="text1"/>
        </w:rPr>
        <w:t>Paediatricians consistently identify children and young people whose needs are not met by current service thresholds</w:t>
      </w:r>
      <w:r w:rsidR="009075D7" w:rsidRPr="002E13FA">
        <w:rPr>
          <w:color w:val="000000" w:themeColor="text1"/>
        </w:rPr>
        <w:t>:</w:t>
      </w:r>
    </w:p>
    <w:p w14:paraId="728784F8" w14:textId="77777777" w:rsidR="005B4D0F" w:rsidRPr="002E13FA" w:rsidRDefault="006134D9" w:rsidP="005B4D0F">
      <w:pPr>
        <w:pStyle w:val="ListParagraph"/>
        <w:numPr>
          <w:ilvl w:val="1"/>
          <w:numId w:val="25"/>
        </w:numPr>
        <w:rPr>
          <w:b/>
          <w:bCs/>
          <w:color w:val="000000" w:themeColor="text1"/>
        </w:rPr>
      </w:pPr>
      <w:r w:rsidRPr="002E13FA">
        <w:rPr>
          <w:color w:val="000000" w:themeColor="text1"/>
        </w:rPr>
        <w:t>children waiting for CAMHS</w:t>
      </w:r>
    </w:p>
    <w:p w14:paraId="2223ACD5" w14:textId="77777777" w:rsidR="005B4D0F" w:rsidRPr="002E13FA" w:rsidRDefault="006134D9" w:rsidP="005B4D0F">
      <w:pPr>
        <w:pStyle w:val="ListParagraph"/>
        <w:numPr>
          <w:ilvl w:val="1"/>
          <w:numId w:val="25"/>
        </w:numPr>
        <w:rPr>
          <w:b/>
          <w:bCs/>
          <w:color w:val="000000" w:themeColor="text1"/>
        </w:rPr>
      </w:pPr>
      <w:r w:rsidRPr="002E13FA">
        <w:rPr>
          <w:color w:val="000000" w:themeColor="text1"/>
        </w:rPr>
        <w:t>neurodivergent children below specialist thresholds</w:t>
      </w:r>
    </w:p>
    <w:p w14:paraId="1EDEDB1B" w14:textId="77777777" w:rsidR="005B4D0F" w:rsidRPr="002E13FA" w:rsidRDefault="006134D9" w:rsidP="005B4D0F">
      <w:pPr>
        <w:pStyle w:val="ListParagraph"/>
        <w:numPr>
          <w:ilvl w:val="1"/>
          <w:numId w:val="25"/>
        </w:numPr>
        <w:rPr>
          <w:b/>
          <w:bCs/>
          <w:color w:val="000000" w:themeColor="text1"/>
        </w:rPr>
      </w:pPr>
      <w:r w:rsidRPr="002E13FA">
        <w:rPr>
          <w:color w:val="000000" w:themeColor="text1"/>
        </w:rPr>
        <w:t>children with emotional distress linked to adversity</w:t>
      </w:r>
    </w:p>
    <w:p w14:paraId="7EDA158C" w14:textId="0E1A37E4" w:rsidR="006134D9" w:rsidRPr="002E13FA" w:rsidRDefault="006134D9" w:rsidP="005B4D0F">
      <w:pPr>
        <w:pStyle w:val="ListParagraph"/>
        <w:numPr>
          <w:ilvl w:val="1"/>
          <w:numId w:val="25"/>
        </w:numPr>
        <w:rPr>
          <w:b/>
          <w:color w:val="000000" w:themeColor="text1"/>
        </w:rPr>
      </w:pPr>
      <w:r w:rsidRPr="002E13FA">
        <w:rPr>
          <w:color w:val="000000" w:themeColor="text1"/>
        </w:rPr>
        <w:t>young people repeatedly bounced between services</w:t>
      </w:r>
    </w:p>
    <w:p w14:paraId="6521D702" w14:textId="77777777" w:rsidR="006134D9" w:rsidRPr="002E13FA" w:rsidRDefault="006134D9" w:rsidP="006134D9">
      <w:pPr>
        <w:pStyle w:val="ListParagraph"/>
        <w:numPr>
          <w:ilvl w:val="0"/>
          <w:numId w:val="25"/>
        </w:numPr>
        <w:rPr>
          <w:color w:val="000000" w:themeColor="text1"/>
        </w:rPr>
      </w:pPr>
      <w:r w:rsidRPr="002E13FA">
        <w:rPr>
          <w:color w:val="000000" w:themeColor="text1"/>
        </w:rPr>
        <w:t>This group often experiences prolonged waits, repeated referrals, and fragmented care. There is frequently no single professional or service coordinating support.</w:t>
      </w:r>
    </w:p>
    <w:p w14:paraId="19A40E10" w14:textId="77777777" w:rsidR="006134D9" w:rsidRPr="002E13FA" w:rsidRDefault="006134D9" w:rsidP="006134D9">
      <w:pPr>
        <w:pStyle w:val="ListParagraph"/>
        <w:numPr>
          <w:ilvl w:val="0"/>
          <w:numId w:val="25"/>
        </w:numPr>
        <w:rPr>
          <w:color w:val="000000" w:themeColor="text1"/>
        </w:rPr>
      </w:pPr>
      <w:r w:rsidRPr="002E13FA">
        <w:rPr>
          <w:color w:val="000000" w:themeColor="text1"/>
        </w:rPr>
        <w:t>It is imperative that government prioritises:</w:t>
      </w:r>
    </w:p>
    <w:p w14:paraId="7A2601DD" w14:textId="77777777" w:rsidR="005B4D0F" w:rsidRPr="002E13FA" w:rsidRDefault="006134D9" w:rsidP="005B4D0F">
      <w:pPr>
        <w:pStyle w:val="ListParagraph"/>
        <w:numPr>
          <w:ilvl w:val="1"/>
          <w:numId w:val="25"/>
        </w:numPr>
        <w:rPr>
          <w:color w:val="000000" w:themeColor="text1"/>
        </w:rPr>
      </w:pPr>
      <w:r w:rsidRPr="002E13FA">
        <w:rPr>
          <w:color w:val="000000" w:themeColor="text1"/>
        </w:rPr>
        <w:t>multidisciplinary community hubs</w:t>
      </w:r>
    </w:p>
    <w:p w14:paraId="55D3073D" w14:textId="77777777" w:rsidR="005B4D0F" w:rsidRPr="002E13FA" w:rsidRDefault="006134D9" w:rsidP="005B4D0F">
      <w:pPr>
        <w:pStyle w:val="ListParagraph"/>
        <w:numPr>
          <w:ilvl w:val="1"/>
          <w:numId w:val="25"/>
        </w:numPr>
        <w:rPr>
          <w:color w:val="000000" w:themeColor="text1"/>
        </w:rPr>
      </w:pPr>
      <w:r w:rsidRPr="002E13FA">
        <w:rPr>
          <w:color w:val="000000" w:themeColor="text1"/>
        </w:rPr>
        <w:t>integrated paediatric-mental health services</w:t>
      </w:r>
    </w:p>
    <w:p w14:paraId="3ED6143F" w14:textId="77777777" w:rsidR="005B4D0F" w:rsidRPr="002E13FA" w:rsidRDefault="006134D9" w:rsidP="005B4D0F">
      <w:pPr>
        <w:pStyle w:val="ListParagraph"/>
        <w:numPr>
          <w:ilvl w:val="1"/>
          <w:numId w:val="25"/>
        </w:numPr>
        <w:rPr>
          <w:color w:val="000000" w:themeColor="text1"/>
        </w:rPr>
      </w:pPr>
      <w:r w:rsidRPr="002E13FA">
        <w:rPr>
          <w:color w:val="000000" w:themeColor="text1"/>
        </w:rPr>
        <w:t>open-access youth mental health provision</w:t>
      </w:r>
    </w:p>
    <w:p w14:paraId="46655AAF" w14:textId="77777777" w:rsidR="005B4D0F" w:rsidRPr="002E13FA" w:rsidRDefault="006134D9" w:rsidP="005B4D0F">
      <w:pPr>
        <w:pStyle w:val="ListParagraph"/>
        <w:numPr>
          <w:ilvl w:val="1"/>
          <w:numId w:val="25"/>
        </w:numPr>
        <w:rPr>
          <w:color w:val="000000" w:themeColor="text1"/>
        </w:rPr>
      </w:pPr>
      <w:r w:rsidRPr="002E13FA">
        <w:rPr>
          <w:color w:val="000000" w:themeColor="text1"/>
        </w:rPr>
        <w:t>youth workers and psychologists embedded in neighbourhood teams</w:t>
      </w:r>
    </w:p>
    <w:p w14:paraId="7594F239" w14:textId="77777777" w:rsidR="00E67E0C" w:rsidRPr="002E13FA" w:rsidRDefault="006134D9" w:rsidP="005B4D0F">
      <w:pPr>
        <w:pStyle w:val="ListParagraph"/>
        <w:numPr>
          <w:ilvl w:val="0"/>
          <w:numId w:val="25"/>
        </w:numPr>
        <w:rPr>
          <w:color w:val="000000" w:themeColor="text1"/>
        </w:rPr>
      </w:pPr>
      <w:r w:rsidRPr="002E13FA">
        <w:rPr>
          <w:color w:val="000000" w:themeColor="text1"/>
        </w:rPr>
        <w:t>Children trapped in hospital</w:t>
      </w:r>
      <w:r w:rsidR="00450170" w:rsidRPr="002E13FA">
        <w:rPr>
          <w:color w:val="000000" w:themeColor="text1"/>
        </w:rPr>
        <w:t xml:space="preserve">: </w:t>
      </w:r>
      <w:r w:rsidRPr="002E13FA">
        <w:rPr>
          <w:iCs/>
          <w:color w:val="000000" w:themeColor="text1"/>
        </w:rPr>
        <w:t>Paediatricians report cases where children and young people remain in acute hospital settings due to lack of appropriate community or social care placement, particularly for those with complex mental health or neurodevelopmental needs.</w:t>
      </w:r>
    </w:p>
    <w:p w14:paraId="1387E135" w14:textId="77777777" w:rsidR="00AD71DE" w:rsidRPr="002E13FA" w:rsidRDefault="00AD71DE" w:rsidP="005B4D0F">
      <w:pPr>
        <w:pStyle w:val="ListParagraph"/>
        <w:numPr>
          <w:ilvl w:val="0"/>
          <w:numId w:val="25"/>
        </w:numPr>
        <w:rPr>
          <w:color w:val="000000" w:themeColor="text1"/>
        </w:rPr>
      </w:pPr>
      <w:r w:rsidRPr="002E13FA">
        <w:rPr>
          <w:color w:val="000000" w:themeColor="text1"/>
        </w:rPr>
        <w:t xml:space="preserve">Paediatricians consistently report that neurodevelopmental services are under significant pressure, with demand far exceeding current capacity. </w:t>
      </w:r>
    </w:p>
    <w:p w14:paraId="1C3C9DD5" w14:textId="23B71408" w:rsidR="00AD71DE" w:rsidRPr="002E13FA" w:rsidRDefault="00AD71DE" w:rsidP="00AD71DE">
      <w:pPr>
        <w:pStyle w:val="ListParagraph"/>
        <w:numPr>
          <w:ilvl w:val="0"/>
          <w:numId w:val="25"/>
        </w:numPr>
        <w:rPr>
          <w:color w:val="000000" w:themeColor="text1"/>
        </w:rPr>
      </w:pPr>
      <w:r w:rsidRPr="002E13FA">
        <w:rPr>
          <w:color w:val="000000" w:themeColor="text1"/>
        </w:rPr>
        <w:t xml:space="preserve">Paediatricians also report that, in practice, diagnosis functions as the primary gateway to support, including access to education provision (e.g. EHCPs), specialist services, and in some cases treatment. This creates a situation where children without a formal diagnosis struggle to access support. </w:t>
      </w:r>
      <w:r w:rsidR="00C40EB0" w:rsidRPr="002E13FA">
        <w:rPr>
          <w:color w:val="000000" w:themeColor="text1"/>
        </w:rPr>
        <w:t>F</w:t>
      </w:r>
      <w:r w:rsidRPr="002E13FA">
        <w:rPr>
          <w:color w:val="000000" w:themeColor="text1"/>
        </w:rPr>
        <w:t xml:space="preserve">amilies experience significant burden navigating systems. </w:t>
      </w:r>
      <w:r w:rsidR="00C40EB0" w:rsidRPr="002E13FA">
        <w:rPr>
          <w:color w:val="000000" w:themeColor="text1"/>
        </w:rPr>
        <w:t>S</w:t>
      </w:r>
      <w:r w:rsidRPr="002E13FA">
        <w:rPr>
          <w:color w:val="000000" w:themeColor="text1"/>
        </w:rPr>
        <w:t>ervices face increasing demand for diagnostic assessment as a route to care.</w:t>
      </w:r>
    </w:p>
    <w:p w14:paraId="647D1107" w14:textId="56FF53BF" w:rsidR="00AD71DE" w:rsidRPr="002E13FA" w:rsidRDefault="00AD71DE" w:rsidP="00AD71DE">
      <w:pPr>
        <w:rPr>
          <w:color w:val="000000" w:themeColor="text1"/>
        </w:rPr>
      </w:pPr>
      <w:r w:rsidRPr="002E13FA">
        <w:rPr>
          <w:color w:val="000000" w:themeColor="text1"/>
        </w:rPr>
        <w:t>Recommendations</w:t>
      </w:r>
    </w:p>
    <w:p w14:paraId="019582E7" w14:textId="77777777" w:rsidR="005B4D0F" w:rsidRPr="002E13FA" w:rsidRDefault="00AD71DE" w:rsidP="00AD71DE">
      <w:pPr>
        <w:pStyle w:val="ListParagraph"/>
        <w:numPr>
          <w:ilvl w:val="0"/>
          <w:numId w:val="44"/>
        </w:numPr>
        <w:rPr>
          <w:color w:val="000000" w:themeColor="text1"/>
        </w:rPr>
      </w:pPr>
      <w:r w:rsidRPr="002E13FA">
        <w:rPr>
          <w:color w:val="000000" w:themeColor="text1"/>
        </w:rPr>
        <w:t>Expand needs-based support in parallel. Children should be able to access support based on functional need without waiting for diagnosis, particularly in early years and school settings.</w:t>
      </w:r>
    </w:p>
    <w:p w14:paraId="4D82B088" w14:textId="77777777" w:rsidR="005B4D0F" w:rsidRPr="002E13FA" w:rsidRDefault="00AD71DE" w:rsidP="00AD71DE">
      <w:pPr>
        <w:pStyle w:val="ListParagraph"/>
        <w:numPr>
          <w:ilvl w:val="0"/>
          <w:numId w:val="44"/>
        </w:numPr>
        <w:rPr>
          <w:color w:val="000000" w:themeColor="text1"/>
        </w:rPr>
      </w:pPr>
      <w:r w:rsidRPr="002E13FA">
        <w:rPr>
          <w:color w:val="000000" w:themeColor="text1"/>
        </w:rPr>
        <w:t>Develop integrated neurodevelopmental pathways. Bringing together health, education and social care to provide coordinated, multidisciplinary support across the pathway.</w:t>
      </w:r>
    </w:p>
    <w:p w14:paraId="2ED6395F" w14:textId="77777777" w:rsidR="005B4D0F" w:rsidRPr="002E13FA" w:rsidRDefault="00AD71DE" w:rsidP="00AD71DE">
      <w:pPr>
        <w:pStyle w:val="ListParagraph"/>
        <w:numPr>
          <w:ilvl w:val="0"/>
          <w:numId w:val="44"/>
        </w:numPr>
        <w:rPr>
          <w:color w:val="000000" w:themeColor="text1"/>
        </w:rPr>
      </w:pPr>
      <w:r w:rsidRPr="002E13FA">
        <w:rPr>
          <w:color w:val="000000" w:themeColor="text1"/>
        </w:rPr>
        <w:t>Strengthen early identification and intervention. Including investment in community paediatrics, early years services, and school-based provision.</w:t>
      </w:r>
    </w:p>
    <w:p w14:paraId="37932D6D" w14:textId="77777777" w:rsidR="005B4D0F" w:rsidRPr="002E13FA" w:rsidRDefault="00AD71DE" w:rsidP="00AD71DE">
      <w:pPr>
        <w:pStyle w:val="ListParagraph"/>
        <w:numPr>
          <w:ilvl w:val="0"/>
          <w:numId w:val="44"/>
        </w:numPr>
        <w:rPr>
          <w:color w:val="000000" w:themeColor="text1"/>
        </w:rPr>
      </w:pPr>
      <w:r w:rsidRPr="002E13FA">
        <w:rPr>
          <w:color w:val="000000" w:themeColor="text1"/>
        </w:rPr>
        <w:lastRenderedPageBreak/>
        <w:t>Address workforce capacity. Expanding and supporting the multidisciplinary workforce required to deliver both diagnostic and needs-based care.</w:t>
      </w:r>
    </w:p>
    <w:p w14:paraId="1FE7FBAE" w14:textId="42187DE1" w:rsidR="009075D7" w:rsidRPr="002E13FA" w:rsidRDefault="00AD71DE" w:rsidP="00AD71DE">
      <w:pPr>
        <w:pStyle w:val="ListParagraph"/>
        <w:numPr>
          <w:ilvl w:val="0"/>
          <w:numId w:val="44"/>
        </w:numPr>
        <w:rPr>
          <w:color w:val="000000" w:themeColor="text1"/>
        </w:rPr>
      </w:pPr>
      <w:r w:rsidRPr="002E13FA">
        <w:rPr>
          <w:color w:val="000000" w:themeColor="text1"/>
        </w:rPr>
        <w:t>Reduce inequity in access. Ensuring that access to timely support is not determined by ability to pay or navigate the system.</w:t>
      </w:r>
    </w:p>
    <w:p w14:paraId="3FAFE419" w14:textId="6C3F8D03" w:rsidR="0040767A" w:rsidRPr="002E13FA" w:rsidRDefault="00CD5EE9" w:rsidP="00016CFD">
      <w:pPr>
        <w:rPr>
          <w:color w:val="000000" w:themeColor="text1"/>
        </w:rPr>
      </w:pPr>
      <w:r w:rsidRPr="002E13FA">
        <w:rPr>
          <w:color w:val="000000" w:themeColor="text1"/>
        </w:rPr>
        <w:br w:type="page"/>
      </w:r>
    </w:p>
    <w:p w14:paraId="77A3C344" w14:textId="15901702" w:rsidR="000C1C94" w:rsidRPr="002E13FA" w:rsidRDefault="00072596" w:rsidP="000C1C94">
      <w:pPr>
        <w:rPr>
          <w:b/>
          <w:bCs/>
          <w:color w:val="000000" w:themeColor="text1"/>
        </w:rPr>
      </w:pPr>
      <w:r w:rsidRPr="002E13FA">
        <w:rPr>
          <w:b/>
          <w:bCs/>
          <w:color w:val="000000" w:themeColor="text1"/>
        </w:rPr>
        <w:lastRenderedPageBreak/>
        <w:t xml:space="preserve">10. </w:t>
      </w:r>
      <w:r w:rsidR="000C1C94" w:rsidRPr="002E13FA">
        <w:rPr>
          <w:b/>
          <w:bCs/>
          <w:color w:val="000000" w:themeColor="text1"/>
        </w:rPr>
        <w:t>What commissioning, funding and oversight or accountability arrangements (nationally and locally) best support safe and integrated mental health services that improve outcomes across mental health, participation in work, education and community life, and social functioning? Please provide examples. (Optional, maximum 300 words)</w:t>
      </w:r>
      <w:r w:rsidR="00644EC1" w:rsidRPr="002E13FA">
        <w:rPr>
          <w:b/>
          <w:bCs/>
          <w:color w:val="000000" w:themeColor="text1"/>
        </w:rPr>
        <w:t xml:space="preserve"> 303</w:t>
      </w:r>
    </w:p>
    <w:p w14:paraId="3BFFE581" w14:textId="2A0CDB8E" w:rsidR="00096052" w:rsidRPr="002E13FA" w:rsidRDefault="00304ECF" w:rsidP="000C1C94">
      <w:pPr>
        <w:rPr>
          <w:color w:val="000000" w:themeColor="text1"/>
        </w:rPr>
      </w:pPr>
      <w:r w:rsidRPr="002E13FA">
        <w:rPr>
          <w:color w:val="000000" w:themeColor="text1"/>
        </w:rPr>
        <w:t xml:space="preserve">RCPCH have long called for enhanced mental health provision for CYP and welcomes the plans for full national coverage of school-based mental health support teams by 2029. The plan also expands specialist services through Young Futures Hubs and aims to recruits 8,500 staff to reduce long waits. Support will be strengthened for children in residential care with complex mental health needs. However, we would still like to see:  </w:t>
      </w:r>
    </w:p>
    <w:p w14:paraId="03CBF63A" w14:textId="13D1C5FA" w:rsidR="00096052" w:rsidRPr="002E13FA" w:rsidRDefault="00096052" w:rsidP="00F56255">
      <w:pPr>
        <w:pStyle w:val="ListParagraph"/>
        <w:numPr>
          <w:ilvl w:val="0"/>
          <w:numId w:val="21"/>
        </w:numPr>
        <w:rPr>
          <w:color w:val="000000" w:themeColor="text1"/>
        </w:rPr>
      </w:pPr>
      <w:r w:rsidRPr="002E13FA">
        <w:rPr>
          <w:color w:val="000000" w:themeColor="text1"/>
        </w:rPr>
        <w:t>Greater investment in Child and Adolescent Mental Health Services (CAMHS) to reduce the long waits for care which are resulting in a growing number of CYP who are reaching crisis point</w:t>
      </w:r>
      <w:r w:rsidR="00EC3E88" w:rsidRPr="002E13FA">
        <w:rPr>
          <w:color w:val="000000" w:themeColor="text1"/>
        </w:rPr>
        <w:t xml:space="preserve">. </w:t>
      </w:r>
      <w:r w:rsidRPr="002E13FA">
        <w:rPr>
          <w:color w:val="000000" w:themeColor="text1"/>
        </w:rPr>
        <w:t xml:space="preserve">A fair proportion of the 8,500 </w:t>
      </w:r>
      <w:proofErr w:type="gramStart"/>
      <w:r w:rsidRPr="002E13FA">
        <w:rPr>
          <w:color w:val="000000" w:themeColor="text1"/>
        </w:rPr>
        <w:t>newly-announced</w:t>
      </w:r>
      <w:proofErr w:type="gramEnd"/>
      <w:r w:rsidRPr="002E13FA">
        <w:rPr>
          <w:color w:val="000000" w:themeColor="text1"/>
        </w:rPr>
        <w:t xml:space="preserve"> staff need to be ringfenced to supporting children</w:t>
      </w:r>
    </w:p>
    <w:p w14:paraId="42B1C6F8" w14:textId="77777777" w:rsidR="00096052" w:rsidRPr="002E13FA" w:rsidRDefault="00096052" w:rsidP="00F56255">
      <w:pPr>
        <w:pStyle w:val="ListParagraph"/>
        <w:numPr>
          <w:ilvl w:val="0"/>
          <w:numId w:val="21"/>
        </w:numPr>
        <w:rPr>
          <w:color w:val="000000" w:themeColor="text1"/>
        </w:rPr>
      </w:pPr>
      <w:r w:rsidRPr="002E13FA">
        <w:rPr>
          <w:color w:val="000000" w:themeColor="text1"/>
        </w:rPr>
        <w:t xml:space="preserve">Schools-based support delivered by qualified mental health practitioners and be well linked in with community health services </w:t>
      </w:r>
      <w:proofErr w:type="gramStart"/>
      <w:r w:rsidRPr="002E13FA">
        <w:rPr>
          <w:color w:val="000000" w:themeColor="text1"/>
        </w:rPr>
        <w:t>in order to</w:t>
      </w:r>
      <w:proofErr w:type="gramEnd"/>
      <w:r w:rsidRPr="002E13FA">
        <w:rPr>
          <w:color w:val="000000" w:themeColor="text1"/>
        </w:rPr>
        <w:t xml:space="preserve"> ensure that children can access multi-disciplinary support for their mental health where needed</w:t>
      </w:r>
    </w:p>
    <w:p w14:paraId="5C9AEE65" w14:textId="349A5A2F" w:rsidR="00C72930" w:rsidRPr="002E13FA" w:rsidRDefault="00096052" w:rsidP="00F56255">
      <w:pPr>
        <w:pStyle w:val="ListParagraph"/>
        <w:numPr>
          <w:ilvl w:val="0"/>
          <w:numId w:val="21"/>
        </w:numPr>
        <w:rPr>
          <w:color w:val="000000" w:themeColor="text1"/>
        </w:rPr>
      </w:pPr>
      <w:r w:rsidRPr="002E13FA">
        <w:rPr>
          <w:color w:val="000000" w:themeColor="text1"/>
        </w:rPr>
        <w:t>The investment announcement of £120 million for new mental health emergency departments must be accompanied with proposals for what these will mean for children and young people</w:t>
      </w:r>
    </w:p>
    <w:p w14:paraId="3EB89200" w14:textId="208297E4" w:rsidR="00C72930" w:rsidRPr="002E13FA" w:rsidRDefault="00C72930" w:rsidP="00F56255">
      <w:pPr>
        <w:pStyle w:val="ListParagraph"/>
        <w:numPr>
          <w:ilvl w:val="0"/>
          <w:numId w:val="21"/>
        </w:numPr>
        <w:rPr>
          <w:color w:val="000000" w:themeColor="text1"/>
        </w:rPr>
      </w:pPr>
      <w:r w:rsidRPr="002E13FA">
        <w:rPr>
          <w:color w:val="000000" w:themeColor="text1"/>
        </w:rPr>
        <w:t>MHSTs are a valued addition in many areas; however, paediatricians report variability in access, scope, and integration. In some systems, there is limited alignment between MHSTs, community paediatrics, primary care and CAMHS, leading to unclear referral pathways</w:t>
      </w:r>
    </w:p>
    <w:p w14:paraId="48329BBC" w14:textId="4D09BEFF" w:rsidR="00C72930" w:rsidRPr="002E13FA" w:rsidRDefault="00C72930" w:rsidP="00F56255">
      <w:pPr>
        <w:pStyle w:val="ListParagraph"/>
        <w:numPr>
          <w:ilvl w:val="0"/>
          <w:numId w:val="21"/>
        </w:numPr>
        <w:rPr>
          <w:color w:val="000000" w:themeColor="text1"/>
        </w:rPr>
      </w:pPr>
      <w:r w:rsidRPr="002E13FA">
        <w:rPr>
          <w:color w:val="000000" w:themeColor="text1"/>
        </w:rPr>
        <w:t>MHSTs are not designed to manage more complex or comorbid presentations, yet paediatricians frequently see children with overlapping physical, neurodevelopmental and mental health needs that require multidisciplinary input</w:t>
      </w:r>
    </w:p>
    <w:p w14:paraId="588D4D6B" w14:textId="09F12D2F" w:rsidR="00C72930" w:rsidRPr="002E13FA" w:rsidRDefault="00C72930" w:rsidP="00F56255">
      <w:pPr>
        <w:pStyle w:val="ListParagraph"/>
        <w:numPr>
          <w:ilvl w:val="0"/>
          <w:numId w:val="21"/>
        </w:numPr>
        <w:rPr>
          <w:color w:val="000000" w:themeColor="text1"/>
        </w:rPr>
      </w:pPr>
      <w:r w:rsidRPr="002E13FA">
        <w:rPr>
          <w:color w:val="000000" w:themeColor="text1"/>
        </w:rPr>
        <w:t>The strategy should avoid presenting MHSTs as the complete answer to children's mental health</w:t>
      </w:r>
    </w:p>
    <w:p w14:paraId="0A6FA19F" w14:textId="045F10CF" w:rsidR="00C72930" w:rsidRPr="002E13FA" w:rsidRDefault="00C72930" w:rsidP="00F56255">
      <w:pPr>
        <w:pStyle w:val="ListParagraph"/>
        <w:numPr>
          <w:ilvl w:val="0"/>
          <w:numId w:val="21"/>
        </w:numPr>
        <w:rPr>
          <w:color w:val="000000" w:themeColor="text1"/>
        </w:rPr>
      </w:pPr>
      <w:r w:rsidRPr="002E13FA">
        <w:rPr>
          <w:color w:val="000000" w:themeColor="text1"/>
        </w:rPr>
        <w:t>Take a wider mapping view of services that makes the most of the value of community and public health services, to ensure that existing services are not seen as the answer to all mental health problems</w:t>
      </w:r>
    </w:p>
    <w:p w14:paraId="244D04E8" w14:textId="4E149989" w:rsidR="00644EC1" w:rsidRPr="002E13FA" w:rsidRDefault="00C72930" w:rsidP="00F56255">
      <w:pPr>
        <w:pStyle w:val="ListParagraph"/>
        <w:numPr>
          <w:ilvl w:val="0"/>
          <w:numId w:val="21"/>
        </w:numPr>
        <w:rPr>
          <w:color w:val="000000" w:themeColor="text1"/>
        </w:rPr>
      </w:pPr>
      <w:r w:rsidRPr="002E13FA">
        <w:rPr>
          <w:color w:val="000000" w:themeColor="text1"/>
        </w:rPr>
        <w:t>Ensure services that can identify and treat complex comorbid cases are sufficiently funded</w:t>
      </w:r>
    </w:p>
    <w:p w14:paraId="1956F5A8" w14:textId="6377D55D" w:rsidR="0044158D" w:rsidRPr="002E13FA" w:rsidRDefault="00644EC1" w:rsidP="00644EC1">
      <w:pPr>
        <w:pStyle w:val="ListParagraph"/>
        <w:rPr>
          <w:color w:val="000000" w:themeColor="text1"/>
        </w:rPr>
      </w:pPr>
      <w:r w:rsidRPr="002E13FA">
        <w:rPr>
          <w:color w:val="000000" w:themeColor="text1"/>
        </w:rPr>
        <w:t>(</w:t>
      </w:r>
      <w:hyperlink r:id="rId20" w:history="1">
        <w:r w:rsidR="0044158D" w:rsidRPr="002E13FA">
          <w:rPr>
            <w:rStyle w:val="Hyperlink"/>
            <w:color w:val="000000" w:themeColor="text1"/>
          </w:rPr>
          <w:t>https://www.rcpch.ac.uk/resources/role-of-paediatricians-child-mental-health-position</w:t>
        </w:r>
      </w:hyperlink>
      <w:r w:rsidRPr="002E13FA">
        <w:rPr>
          <w:color w:val="000000" w:themeColor="text1"/>
        </w:rPr>
        <w:t>)</w:t>
      </w:r>
    </w:p>
    <w:sectPr w:rsidR="0044158D" w:rsidRPr="002E13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199A"/>
    <w:multiLevelType w:val="multilevel"/>
    <w:tmpl w:val="C3ECB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C68D6"/>
    <w:multiLevelType w:val="multilevel"/>
    <w:tmpl w:val="40C07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E10580"/>
    <w:multiLevelType w:val="hybridMultilevel"/>
    <w:tmpl w:val="78E8F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06414B"/>
    <w:multiLevelType w:val="multilevel"/>
    <w:tmpl w:val="1AA8F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231114"/>
    <w:multiLevelType w:val="hybridMultilevel"/>
    <w:tmpl w:val="B32AE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F97C15"/>
    <w:multiLevelType w:val="hybridMultilevel"/>
    <w:tmpl w:val="FEFE02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FB969BF"/>
    <w:multiLevelType w:val="hybridMultilevel"/>
    <w:tmpl w:val="9D02E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2E7CFA"/>
    <w:multiLevelType w:val="hybridMultilevel"/>
    <w:tmpl w:val="EC3C37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9A0E10"/>
    <w:multiLevelType w:val="hybridMultilevel"/>
    <w:tmpl w:val="4686E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D9574B"/>
    <w:multiLevelType w:val="hybridMultilevel"/>
    <w:tmpl w:val="328EF6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E142656"/>
    <w:multiLevelType w:val="hybridMultilevel"/>
    <w:tmpl w:val="BA9C8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E660C1"/>
    <w:multiLevelType w:val="multilevel"/>
    <w:tmpl w:val="1ABAA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C372F8"/>
    <w:multiLevelType w:val="hybridMultilevel"/>
    <w:tmpl w:val="DFAEB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344CB4"/>
    <w:multiLevelType w:val="multilevel"/>
    <w:tmpl w:val="9AD2D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BE774B"/>
    <w:multiLevelType w:val="hybridMultilevel"/>
    <w:tmpl w:val="A252C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522374"/>
    <w:multiLevelType w:val="multilevel"/>
    <w:tmpl w:val="894E1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6AD0662"/>
    <w:multiLevelType w:val="multilevel"/>
    <w:tmpl w:val="F5BE2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51222F"/>
    <w:multiLevelType w:val="multilevel"/>
    <w:tmpl w:val="227A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873465"/>
    <w:multiLevelType w:val="hybridMultilevel"/>
    <w:tmpl w:val="1810A5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B9E773C"/>
    <w:multiLevelType w:val="multilevel"/>
    <w:tmpl w:val="1898F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C94881"/>
    <w:multiLevelType w:val="hybridMultilevel"/>
    <w:tmpl w:val="826CD0A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1" w15:restartNumberingAfterBreak="0">
    <w:nsid w:val="3A2D0CBE"/>
    <w:multiLevelType w:val="multilevel"/>
    <w:tmpl w:val="F6D27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7D3044"/>
    <w:multiLevelType w:val="multilevel"/>
    <w:tmpl w:val="9974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047126C"/>
    <w:multiLevelType w:val="hybridMultilevel"/>
    <w:tmpl w:val="EEFE30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1290E33"/>
    <w:multiLevelType w:val="multilevel"/>
    <w:tmpl w:val="C382F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42F07CF"/>
    <w:multiLevelType w:val="multilevel"/>
    <w:tmpl w:val="6A780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52B3DA6"/>
    <w:multiLevelType w:val="multilevel"/>
    <w:tmpl w:val="49F24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E769B1"/>
    <w:multiLevelType w:val="hybridMultilevel"/>
    <w:tmpl w:val="5F92E1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A4571A4"/>
    <w:multiLevelType w:val="hybridMultilevel"/>
    <w:tmpl w:val="BD4E0E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D72333"/>
    <w:multiLevelType w:val="multilevel"/>
    <w:tmpl w:val="24E6C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8206A4"/>
    <w:multiLevelType w:val="hybridMultilevel"/>
    <w:tmpl w:val="E9D65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F81EF0"/>
    <w:multiLevelType w:val="multilevel"/>
    <w:tmpl w:val="290C2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42C6DC7"/>
    <w:multiLevelType w:val="multilevel"/>
    <w:tmpl w:val="838E5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4562880"/>
    <w:multiLevelType w:val="multilevel"/>
    <w:tmpl w:val="ECECB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48548E"/>
    <w:multiLevelType w:val="hybridMultilevel"/>
    <w:tmpl w:val="2BB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1B66DC"/>
    <w:multiLevelType w:val="hybridMultilevel"/>
    <w:tmpl w:val="1A7C5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655CB2"/>
    <w:multiLevelType w:val="hybridMultilevel"/>
    <w:tmpl w:val="E5602B88"/>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7" w15:restartNumberingAfterBreak="0">
    <w:nsid w:val="5E92638E"/>
    <w:multiLevelType w:val="multilevel"/>
    <w:tmpl w:val="F8EAB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F066F5"/>
    <w:multiLevelType w:val="hybridMultilevel"/>
    <w:tmpl w:val="E51E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F661AFE"/>
    <w:multiLevelType w:val="hybridMultilevel"/>
    <w:tmpl w:val="8B2EF8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FB72F81"/>
    <w:multiLevelType w:val="multilevel"/>
    <w:tmpl w:val="359E7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04218B7"/>
    <w:multiLevelType w:val="multilevel"/>
    <w:tmpl w:val="98068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2BD3B9A"/>
    <w:multiLevelType w:val="multilevel"/>
    <w:tmpl w:val="359E7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5D74599"/>
    <w:multiLevelType w:val="multilevel"/>
    <w:tmpl w:val="79202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6DB27C6"/>
    <w:multiLevelType w:val="multilevel"/>
    <w:tmpl w:val="28EEA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74C2C89"/>
    <w:multiLevelType w:val="hybridMultilevel"/>
    <w:tmpl w:val="8DD81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CE314C8"/>
    <w:multiLevelType w:val="hybridMultilevel"/>
    <w:tmpl w:val="C87A8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EC6672C"/>
    <w:multiLevelType w:val="hybridMultilevel"/>
    <w:tmpl w:val="9B00E0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A5E4340"/>
    <w:multiLevelType w:val="multilevel"/>
    <w:tmpl w:val="49F24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8365474">
    <w:abstractNumId w:val="22"/>
  </w:num>
  <w:num w:numId="2" w16cid:durableId="1052340167">
    <w:abstractNumId w:val="12"/>
  </w:num>
  <w:num w:numId="3" w16cid:durableId="1061441789">
    <w:abstractNumId w:val="28"/>
  </w:num>
  <w:num w:numId="4" w16cid:durableId="1062407546">
    <w:abstractNumId w:val="3"/>
  </w:num>
  <w:num w:numId="5" w16cid:durableId="1169364359">
    <w:abstractNumId w:val="14"/>
  </w:num>
  <w:num w:numId="6" w16cid:durableId="122231338">
    <w:abstractNumId w:val="42"/>
  </w:num>
  <w:num w:numId="7" w16cid:durableId="1251550996">
    <w:abstractNumId w:val="18"/>
  </w:num>
  <w:num w:numId="8" w16cid:durableId="1291741329">
    <w:abstractNumId w:val="44"/>
  </w:num>
  <w:num w:numId="9" w16cid:durableId="1395854461">
    <w:abstractNumId w:val="24"/>
  </w:num>
  <w:num w:numId="10" w16cid:durableId="1422750366">
    <w:abstractNumId w:val="32"/>
  </w:num>
  <w:num w:numId="11" w16cid:durableId="1489592440">
    <w:abstractNumId w:val="34"/>
  </w:num>
  <w:num w:numId="12" w16cid:durableId="1549762005">
    <w:abstractNumId w:val="9"/>
  </w:num>
  <w:num w:numId="13" w16cid:durableId="1587884018">
    <w:abstractNumId w:val="2"/>
  </w:num>
  <w:num w:numId="14" w16cid:durableId="1604728074">
    <w:abstractNumId w:val="0"/>
  </w:num>
  <w:num w:numId="15" w16cid:durableId="1605841944">
    <w:abstractNumId w:val="10"/>
  </w:num>
  <w:num w:numId="16" w16cid:durableId="1620335906">
    <w:abstractNumId w:val="25"/>
  </w:num>
  <w:num w:numId="17" w16cid:durableId="1626351309">
    <w:abstractNumId w:val="38"/>
  </w:num>
  <w:num w:numId="18" w16cid:durableId="1650477307">
    <w:abstractNumId w:val="6"/>
  </w:num>
  <w:num w:numId="19" w16cid:durableId="1718043599">
    <w:abstractNumId w:val="5"/>
  </w:num>
  <w:num w:numId="20" w16cid:durableId="1724987709">
    <w:abstractNumId w:val="20"/>
  </w:num>
  <w:num w:numId="21" w16cid:durableId="1765109664">
    <w:abstractNumId w:val="4"/>
  </w:num>
  <w:num w:numId="22" w16cid:durableId="1789008384">
    <w:abstractNumId w:val="39"/>
  </w:num>
  <w:num w:numId="23" w16cid:durableId="1803115164">
    <w:abstractNumId w:val="37"/>
  </w:num>
  <w:num w:numId="24" w16cid:durableId="1860580875">
    <w:abstractNumId w:val="30"/>
  </w:num>
  <w:num w:numId="25" w16cid:durableId="1910916962">
    <w:abstractNumId w:val="23"/>
  </w:num>
  <w:num w:numId="26" w16cid:durableId="1936091130">
    <w:abstractNumId w:val="47"/>
  </w:num>
  <w:num w:numId="27" w16cid:durableId="2022931416">
    <w:abstractNumId w:val="29"/>
  </w:num>
  <w:num w:numId="28" w16cid:durableId="2063671352">
    <w:abstractNumId w:val="46"/>
  </w:num>
  <w:num w:numId="29" w16cid:durableId="233513697">
    <w:abstractNumId w:val="31"/>
  </w:num>
  <w:num w:numId="30" w16cid:durableId="241843596">
    <w:abstractNumId w:val="19"/>
  </w:num>
  <w:num w:numId="31" w16cid:durableId="26181006">
    <w:abstractNumId w:val="27"/>
  </w:num>
  <w:num w:numId="32" w16cid:durableId="293952420">
    <w:abstractNumId w:val="16"/>
  </w:num>
  <w:num w:numId="33" w16cid:durableId="3241225">
    <w:abstractNumId w:val="11"/>
  </w:num>
  <w:num w:numId="34" w16cid:durableId="415057502">
    <w:abstractNumId w:val="26"/>
  </w:num>
  <w:num w:numId="35" w16cid:durableId="418017108">
    <w:abstractNumId w:val="41"/>
  </w:num>
  <w:num w:numId="36" w16cid:durableId="491220401">
    <w:abstractNumId w:val="36"/>
  </w:num>
  <w:num w:numId="37" w16cid:durableId="496270650">
    <w:abstractNumId w:val="15"/>
  </w:num>
  <w:num w:numId="38" w16cid:durableId="497112885">
    <w:abstractNumId w:val="8"/>
  </w:num>
  <w:num w:numId="39" w16cid:durableId="589703525">
    <w:abstractNumId w:val="45"/>
  </w:num>
  <w:num w:numId="40" w16cid:durableId="652876857">
    <w:abstractNumId w:val="21"/>
  </w:num>
  <w:num w:numId="41" w16cid:durableId="660237016">
    <w:abstractNumId w:val="13"/>
  </w:num>
  <w:num w:numId="42" w16cid:durableId="669867328">
    <w:abstractNumId w:val="1"/>
  </w:num>
  <w:num w:numId="43" w16cid:durableId="719086217">
    <w:abstractNumId w:val="48"/>
  </w:num>
  <w:num w:numId="44" w16cid:durableId="744648081">
    <w:abstractNumId w:val="7"/>
  </w:num>
  <w:num w:numId="45" w16cid:durableId="75441301">
    <w:abstractNumId w:val="43"/>
  </w:num>
  <w:num w:numId="46" w16cid:durableId="787968266">
    <w:abstractNumId w:val="33"/>
  </w:num>
  <w:num w:numId="47" w16cid:durableId="844368860">
    <w:abstractNumId w:val="17"/>
  </w:num>
  <w:num w:numId="48" w16cid:durableId="850068610">
    <w:abstractNumId w:val="35"/>
  </w:num>
  <w:num w:numId="49" w16cid:durableId="92969669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C94"/>
    <w:rsid w:val="00005DA0"/>
    <w:rsid w:val="000122D0"/>
    <w:rsid w:val="00016CFD"/>
    <w:rsid w:val="00021666"/>
    <w:rsid w:val="00021BE9"/>
    <w:rsid w:val="0002320C"/>
    <w:rsid w:val="0002571A"/>
    <w:rsid w:val="000273C4"/>
    <w:rsid w:val="00030FEA"/>
    <w:rsid w:val="00031CE3"/>
    <w:rsid w:val="00031D48"/>
    <w:rsid w:val="00031FB3"/>
    <w:rsid w:val="00035929"/>
    <w:rsid w:val="000408C9"/>
    <w:rsid w:val="00041847"/>
    <w:rsid w:val="00042449"/>
    <w:rsid w:val="0004623C"/>
    <w:rsid w:val="00052C3E"/>
    <w:rsid w:val="00053627"/>
    <w:rsid w:val="00057E87"/>
    <w:rsid w:val="000607C4"/>
    <w:rsid w:val="00063FC2"/>
    <w:rsid w:val="00066E0C"/>
    <w:rsid w:val="00072596"/>
    <w:rsid w:val="000738FB"/>
    <w:rsid w:val="000778D3"/>
    <w:rsid w:val="00080DD0"/>
    <w:rsid w:val="00082DF7"/>
    <w:rsid w:val="00082F7E"/>
    <w:rsid w:val="00083443"/>
    <w:rsid w:val="00085BA7"/>
    <w:rsid w:val="00087DEF"/>
    <w:rsid w:val="0009210C"/>
    <w:rsid w:val="00094A08"/>
    <w:rsid w:val="00096052"/>
    <w:rsid w:val="00096859"/>
    <w:rsid w:val="000A4B43"/>
    <w:rsid w:val="000A4E4D"/>
    <w:rsid w:val="000A520F"/>
    <w:rsid w:val="000B29AC"/>
    <w:rsid w:val="000B2A5E"/>
    <w:rsid w:val="000B39FF"/>
    <w:rsid w:val="000B3B43"/>
    <w:rsid w:val="000B75BC"/>
    <w:rsid w:val="000C03E7"/>
    <w:rsid w:val="000C1C94"/>
    <w:rsid w:val="000C5040"/>
    <w:rsid w:val="000C5538"/>
    <w:rsid w:val="000C752B"/>
    <w:rsid w:val="000C7840"/>
    <w:rsid w:val="000D4321"/>
    <w:rsid w:val="000D6235"/>
    <w:rsid w:val="000E1317"/>
    <w:rsid w:val="000E72C9"/>
    <w:rsid w:val="000F15EB"/>
    <w:rsid w:val="000F24B5"/>
    <w:rsid w:val="000F34C0"/>
    <w:rsid w:val="000F703C"/>
    <w:rsid w:val="00100273"/>
    <w:rsid w:val="00102CC8"/>
    <w:rsid w:val="00103E21"/>
    <w:rsid w:val="00104CD0"/>
    <w:rsid w:val="00112521"/>
    <w:rsid w:val="00114F97"/>
    <w:rsid w:val="001167D6"/>
    <w:rsid w:val="00126252"/>
    <w:rsid w:val="00126C3C"/>
    <w:rsid w:val="00127085"/>
    <w:rsid w:val="0013252E"/>
    <w:rsid w:val="001343B4"/>
    <w:rsid w:val="00134619"/>
    <w:rsid w:val="00134830"/>
    <w:rsid w:val="00140C84"/>
    <w:rsid w:val="00140E82"/>
    <w:rsid w:val="00142734"/>
    <w:rsid w:val="00143F3F"/>
    <w:rsid w:val="001503BB"/>
    <w:rsid w:val="001508E0"/>
    <w:rsid w:val="001560C0"/>
    <w:rsid w:val="001608F5"/>
    <w:rsid w:val="001624DB"/>
    <w:rsid w:val="00162F8B"/>
    <w:rsid w:val="001642E5"/>
    <w:rsid w:val="00165D31"/>
    <w:rsid w:val="00167151"/>
    <w:rsid w:val="001701AF"/>
    <w:rsid w:val="001720C3"/>
    <w:rsid w:val="00172207"/>
    <w:rsid w:val="00172BDE"/>
    <w:rsid w:val="00172E73"/>
    <w:rsid w:val="00180E6B"/>
    <w:rsid w:val="00182AA1"/>
    <w:rsid w:val="00183729"/>
    <w:rsid w:val="001862B0"/>
    <w:rsid w:val="0019491F"/>
    <w:rsid w:val="001A0169"/>
    <w:rsid w:val="001A251F"/>
    <w:rsid w:val="001A3F5D"/>
    <w:rsid w:val="001A52F0"/>
    <w:rsid w:val="001B20E6"/>
    <w:rsid w:val="001B5B0B"/>
    <w:rsid w:val="001C161D"/>
    <w:rsid w:val="001C2311"/>
    <w:rsid w:val="001C271B"/>
    <w:rsid w:val="001C338C"/>
    <w:rsid w:val="001C4AF5"/>
    <w:rsid w:val="001C5E99"/>
    <w:rsid w:val="001C6BE6"/>
    <w:rsid w:val="001C7FED"/>
    <w:rsid w:val="001D020F"/>
    <w:rsid w:val="001D0264"/>
    <w:rsid w:val="001D05C6"/>
    <w:rsid w:val="001D07AC"/>
    <w:rsid w:val="001D2212"/>
    <w:rsid w:val="001D3515"/>
    <w:rsid w:val="001D6743"/>
    <w:rsid w:val="001D7F98"/>
    <w:rsid w:val="001E0D3F"/>
    <w:rsid w:val="001E537A"/>
    <w:rsid w:val="001E5A11"/>
    <w:rsid w:val="001E60CA"/>
    <w:rsid w:val="001F0F8B"/>
    <w:rsid w:val="001F360B"/>
    <w:rsid w:val="001F4C4A"/>
    <w:rsid w:val="001F6104"/>
    <w:rsid w:val="001F6F38"/>
    <w:rsid w:val="001F74DC"/>
    <w:rsid w:val="002006D0"/>
    <w:rsid w:val="00205159"/>
    <w:rsid w:val="00211451"/>
    <w:rsid w:val="002120F1"/>
    <w:rsid w:val="00221405"/>
    <w:rsid w:val="00223A40"/>
    <w:rsid w:val="0023049A"/>
    <w:rsid w:val="00230C90"/>
    <w:rsid w:val="002320F8"/>
    <w:rsid w:val="00235097"/>
    <w:rsid w:val="0024457C"/>
    <w:rsid w:val="002454C3"/>
    <w:rsid w:val="0025215C"/>
    <w:rsid w:val="002544BF"/>
    <w:rsid w:val="00254F52"/>
    <w:rsid w:val="00255F67"/>
    <w:rsid w:val="002577A9"/>
    <w:rsid w:val="00274C3E"/>
    <w:rsid w:val="00277CEB"/>
    <w:rsid w:val="00280258"/>
    <w:rsid w:val="002838C3"/>
    <w:rsid w:val="00295A66"/>
    <w:rsid w:val="0029633C"/>
    <w:rsid w:val="00297960"/>
    <w:rsid w:val="002A36B7"/>
    <w:rsid w:val="002A7B37"/>
    <w:rsid w:val="002B481C"/>
    <w:rsid w:val="002B6E66"/>
    <w:rsid w:val="002C1C83"/>
    <w:rsid w:val="002C2AE4"/>
    <w:rsid w:val="002C4586"/>
    <w:rsid w:val="002C4DBF"/>
    <w:rsid w:val="002C5831"/>
    <w:rsid w:val="002C5A26"/>
    <w:rsid w:val="002C6841"/>
    <w:rsid w:val="002C68AB"/>
    <w:rsid w:val="002C7BF2"/>
    <w:rsid w:val="002D165D"/>
    <w:rsid w:val="002D3734"/>
    <w:rsid w:val="002D5F83"/>
    <w:rsid w:val="002D7321"/>
    <w:rsid w:val="002E0B02"/>
    <w:rsid w:val="002E13FA"/>
    <w:rsid w:val="002E366B"/>
    <w:rsid w:val="002E6023"/>
    <w:rsid w:val="002E6393"/>
    <w:rsid w:val="002F3E99"/>
    <w:rsid w:val="002F5844"/>
    <w:rsid w:val="003015E7"/>
    <w:rsid w:val="003023DC"/>
    <w:rsid w:val="003042B1"/>
    <w:rsid w:val="00304ECF"/>
    <w:rsid w:val="003066F5"/>
    <w:rsid w:val="003071D2"/>
    <w:rsid w:val="00313DAE"/>
    <w:rsid w:val="00315019"/>
    <w:rsid w:val="0032032E"/>
    <w:rsid w:val="00320F22"/>
    <w:rsid w:val="00321508"/>
    <w:rsid w:val="00322DC6"/>
    <w:rsid w:val="00323DC3"/>
    <w:rsid w:val="00330A8A"/>
    <w:rsid w:val="00330F03"/>
    <w:rsid w:val="00331B67"/>
    <w:rsid w:val="00332952"/>
    <w:rsid w:val="00333680"/>
    <w:rsid w:val="00342AB5"/>
    <w:rsid w:val="00344539"/>
    <w:rsid w:val="0034566A"/>
    <w:rsid w:val="00345CD3"/>
    <w:rsid w:val="00347F04"/>
    <w:rsid w:val="00351156"/>
    <w:rsid w:val="00354C4D"/>
    <w:rsid w:val="00361305"/>
    <w:rsid w:val="00361421"/>
    <w:rsid w:val="0036415B"/>
    <w:rsid w:val="003650D2"/>
    <w:rsid w:val="00366B30"/>
    <w:rsid w:val="0037097D"/>
    <w:rsid w:val="00372F63"/>
    <w:rsid w:val="0037356A"/>
    <w:rsid w:val="003817A5"/>
    <w:rsid w:val="0038774E"/>
    <w:rsid w:val="00390C11"/>
    <w:rsid w:val="00396246"/>
    <w:rsid w:val="00397E0E"/>
    <w:rsid w:val="003A3252"/>
    <w:rsid w:val="003A7450"/>
    <w:rsid w:val="003A7BA6"/>
    <w:rsid w:val="003B1F58"/>
    <w:rsid w:val="003B5A44"/>
    <w:rsid w:val="003B5E97"/>
    <w:rsid w:val="003B6B8F"/>
    <w:rsid w:val="003C3C8F"/>
    <w:rsid w:val="003C462C"/>
    <w:rsid w:val="003C6EDF"/>
    <w:rsid w:val="003D1A60"/>
    <w:rsid w:val="003D1B04"/>
    <w:rsid w:val="003D235A"/>
    <w:rsid w:val="003D3BF1"/>
    <w:rsid w:val="003D469E"/>
    <w:rsid w:val="003D5B0B"/>
    <w:rsid w:val="003E31D9"/>
    <w:rsid w:val="003E5077"/>
    <w:rsid w:val="003E7427"/>
    <w:rsid w:val="003F069A"/>
    <w:rsid w:val="003F1C2F"/>
    <w:rsid w:val="003F759C"/>
    <w:rsid w:val="003F7F3B"/>
    <w:rsid w:val="00401B55"/>
    <w:rsid w:val="00402254"/>
    <w:rsid w:val="004053AA"/>
    <w:rsid w:val="0040767A"/>
    <w:rsid w:val="004157E6"/>
    <w:rsid w:val="0042015D"/>
    <w:rsid w:val="00420C0F"/>
    <w:rsid w:val="004222E8"/>
    <w:rsid w:val="004237C4"/>
    <w:rsid w:val="00425ABD"/>
    <w:rsid w:val="00426147"/>
    <w:rsid w:val="00431846"/>
    <w:rsid w:val="00436417"/>
    <w:rsid w:val="00437F37"/>
    <w:rsid w:val="0044158D"/>
    <w:rsid w:val="00441BB3"/>
    <w:rsid w:val="0044500D"/>
    <w:rsid w:val="0044544D"/>
    <w:rsid w:val="00445E4B"/>
    <w:rsid w:val="00446F1F"/>
    <w:rsid w:val="00450170"/>
    <w:rsid w:val="00450C8B"/>
    <w:rsid w:val="0045306F"/>
    <w:rsid w:val="004535E9"/>
    <w:rsid w:val="00454B83"/>
    <w:rsid w:val="00460655"/>
    <w:rsid w:val="00460BCC"/>
    <w:rsid w:val="00464E8E"/>
    <w:rsid w:val="00464F4B"/>
    <w:rsid w:val="0046583F"/>
    <w:rsid w:val="00467245"/>
    <w:rsid w:val="00467E17"/>
    <w:rsid w:val="0047184D"/>
    <w:rsid w:val="00472F07"/>
    <w:rsid w:val="00474A65"/>
    <w:rsid w:val="00476C79"/>
    <w:rsid w:val="00476DB2"/>
    <w:rsid w:val="00477D4B"/>
    <w:rsid w:val="004852D9"/>
    <w:rsid w:val="00491520"/>
    <w:rsid w:val="00494D67"/>
    <w:rsid w:val="004A1DBC"/>
    <w:rsid w:val="004A357B"/>
    <w:rsid w:val="004A3FC4"/>
    <w:rsid w:val="004A7EC1"/>
    <w:rsid w:val="004B19F7"/>
    <w:rsid w:val="004B4046"/>
    <w:rsid w:val="004B6CB2"/>
    <w:rsid w:val="004B727F"/>
    <w:rsid w:val="004C0AD3"/>
    <w:rsid w:val="004C1505"/>
    <w:rsid w:val="004C230F"/>
    <w:rsid w:val="004C7257"/>
    <w:rsid w:val="004D3C12"/>
    <w:rsid w:val="004D4D46"/>
    <w:rsid w:val="004D54A9"/>
    <w:rsid w:val="004D7DBB"/>
    <w:rsid w:val="004E005E"/>
    <w:rsid w:val="004E4DB0"/>
    <w:rsid w:val="004F0065"/>
    <w:rsid w:val="004F27B4"/>
    <w:rsid w:val="004F4159"/>
    <w:rsid w:val="004F469D"/>
    <w:rsid w:val="004F5275"/>
    <w:rsid w:val="004F6747"/>
    <w:rsid w:val="005011C7"/>
    <w:rsid w:val="00502323"/>
    <w:rsid w:val="005044A1"/>
    <w:rsid w:val="005103B0"/>
    <w:rsid w:val="0051249F"/>
    <w:rsid w:val="00513E5B"/>
    <w:rsid w:val="005173F9"/>
    <w:rsid w:val="005176C5"/>
    <w:rsid w:val="00520422"/>
    <w:rsid w:val="00520479"/>
    <w:rsid w:val="005205CB"/>
    <w:rsid w:val="00521605"/>
    <w:rsid w:val="00522CFA"/>
    <w:rsid w:val="00530DA7"/>
    <w:rsid w:val="00534118"/>
    <w:rsid w:val="00534C6E"/>
    <w:rsid w:val="005363E0"/>
    <w:rsid w:val="0054741D"/>
    <w:rsid w:val="00556228"/>
    <w:rsid w:val="00562647"/>
    <w:rsid w:val="005634B4"/>
    <w:rsid w:val="00563910"/>
    <w:rsid w:val="00563D5E"/>
    <w:rsid w:val="00563E65"/>
    <w:rsid w:val="0057000D"/>
    <w:rsid w:val="005704E8"/>
    <w:rsid w:val="0057253A"/>
    <w:rsid w:val="00572585"/>
    <w:rsid w:val="00572810"/>
    <w:rsid w:val="00575B52"/>
    <w:rsid w:val="00581A23"/>
    <w:rsid w:val="00592D83"/>
    <w:rsid w:val="00594373"/>
    <w:rsid w:val="00596E0D"/>
    <w:rsid w:val="005A1DD9"/>
    <w:rsid w:val="005A35B9"/>
    <w:rsid w:val="005A51A7"/>
    <w:rsid w:val="005B051E"/>
    <w:rsid w:val="005B40DD"/>
    <w:rsid w:val="005B444F"/>
    <w:rsid w:val="005B47B0"/>
    <w:rsid w:val="005B4D0F"/>
    <w:rsid w:val="005B62D4"/>
    <w:rsid w:val="005C111A"/>
    <w:rsid w:val="005C3C5E"/>
    <w:rsid w:val="005C41DC"/>
    <w:rsid w:val="005C6152"/>
    <w:rsid w:val="005D10F6"/>
    <w:rsid w:val="005D2879"/>
    <w:rsid w:val="005D2B32"/>
    <w:rsid w:val="005D4D64"/>
    <w:rsid w:val="005E0525"/>
    <w:rsid w:val="005E0A9F"/>
    <w:rsid w:val="005E0FE7"/>
    <w:rsid w:val="005E371A"/>
    <w:rsid w:val="005E5CCC"/>
    <w:rsid w:val="005E6B47"/>
    <w:rsid w:val="005E711E"/>
    <w:rsid w:val="005E7EC3"/>
    <w:rsid w:val="005F199E"/>
    <w:rsid w:val="005F1AEA"/>
    <w:rsid w:val="005F2F4E"/>
    <w:rsid w:val="005F3D73"/>
    <w:rsid w:val="00601029"/>
    <w:rsid w:val="006023F4"/>
    <w:rsid w:val="00602A1B"/>
    <w:rsid w:val="00611A12"/>
    <w:rsid w:val="006134D9"/>
    <w:rsid w:val="00613B25"/>
    <w:rsid w:val="006147EE"/>
    <w:rsid w:val="006179BA"/>
    <w:rsid w:val="00617FC0"/>
    <w:rsid w:val="0062218C"/>
    <w:rsid w:val="00624B39"/>
    <w:rsid w:val="00625C67"/>
    <w:rsid w:val="006348F6"/>
    <w:rsid w:val="00641DCB"/>
    <w:rsid w:val="00644EC1"/>
    <w:rsid w:val="00645877"/>
    <w:rsid w:val="00647A05"/>
    <w:rsid w:val="006532EB"/>
    <w:rsid w:val="00657207"/>
    <w:rsid w:val="00662E99"/>
    <w:rsid w:val="0067102D"/>
    <w:rsid w:val="0067354E"/>
    <w:rsid w:val="006759B6"/>
    <w:rsid w:val="00677F0A"/>
    <w:rsid w:val="00682361"/>
    <w:rsid w:val="006831D1"/>
    <w:rsid w:val="006852E5"/>
    <w:rsid w:val="00686399"/>
    <w:rsid w:val="006875CB"/>
    <w:rsid w:val="006911A6"/>
    <w:rsid w:val="00695D48"/>
    <w:rsid w:val="00696A8B"/>
    <w:rsid w:val="0069741D"/>
    <w:rsid w:val="006A2225"/>
    <w:rsid w:val="006A619C"/>
    <w:rsid w:val="006B3459"/>
    <w:rsid w:val="006B55D6"/>
    <w:rsid w:val="006C22FE"/>
    <w:rsid w:val="006C3900"/>
    <w:rsid w:val="006D1698"/>
    <w:rsid w:val="006D3788"/>
    <w:rsid w:val="006E14D9"/>
    <w:rsid w:val="006E6CD2"/>
    <w:rsid w:val="006F08F4"/>
    <w:rsid w:val="006F27D8"/>
    <w:rsid w:val="006F359F"/>
    <w:rsid w:val="006F431C"/>
    <w:rsid w:val="006F6633"/>
    <w:rsid w:val="00702718"/>
    <w:rsid w:val="0070530B"/>
    <w:rsid w:val="007057CA"/>
    <w:rsid w:val="00715735"/>
    <w:rsid w:val="0072209F"/>
    <w:rsid w:val="00725DB6"/>
    <w:rsid w:val="007312D8"/>
    <w:rsid w:val="00735A5C"/>
    <w:rsid w:val="007408C6"/>
    <w:rsid w:val="0074239C"/>
    <w:rsid w:val="0074396E"/>
    <w:rsid w:val="00744D52"/>
    <w:rsid w:val="00753470"/>
    <w:rsid w:val="00753823"/>
    <w:rsid w:val="007569C7"/>
    <w:rsid w:val="00756F4A"/>
    <w:rsid w:val="0076162F"/>
    <w:rsid w:val="00761C5F"/>
    <w:rsid w:val="007623DC"/>
    <w:rsid w:val="00762AB5"/>
    <w:rsid w:val="007642EE"/>
    <w:rsid w:val="007644D7"/>
    <w:rsid w:val="007746BF"/>
    <w:rsid w:val="007748BF"/>
    <w:rsid w:val="00775972"/>
    <w:rsid w:val="007766F8"/>
    <w:rsid w:val="00780722"/>
    <w:rsid w:val="0078115F"/>
    <w:rsid w:val="00782AFD"/>
    <w:rsid w:val="00783BF2"/>
    <w:rsid w:val="00783CFA"/>
    <w:rsid w:val="00786978"/>
    <w:rsid w:val="007874A5"/>
    <w:rsid w:val="00787642"/>
    <w:rsid w:val="00790CCE"/>
    <w:rsid w:val="00791CE9"/>
    <w:rsid w:val="00792590"/>
    <w:rsid w:val="007925CC"/>
    <w:rsid w:val="0079285A"/>
    <w:rsid w:val="007A11B8"/>
    <w:rsid w:val="007A2A40"/>
    <w:rsid w:val="007A2E91"/>
    <w:rsid w:val="007A2FCA"/>
    <w:rsid w:val="007A38F6"/>
    <w:rsid w:val="007A5D4D"/>
    <w:rsid w:val="007B1CCD"/>
    <w:rsid w:val="007B235F"/>
    <w:rsid w:val="007B2DAC"/>
    <w:rsid w:val="007B5179"/>
    <w:rsid w:val="007C4710"/>
    <w:rsid w:val="007C55A0"/>
    <w:rsid w:val="007D11A1"/>
    <w:rsid w:val="007D3980"/>
    <w:rsid w:val="007D7D3E"/>
    <w:rsid w:val="007E0A87"/>
    <w:rsid w:val="007E2E72"/>
    <w:rsid w:val="007E4535"/>
    <w:rsid w:val="007E6E9E"/>
    <w:rsid w:val="007F3E3A"/>
    <w:rsid w:val="007F3F53"/>
    <w:rsid w:val="007F4154"/>
    <w:rsid w:val="007F5966"/>
    <w:rsid w:val="007F68D1"/>
    <w:rsid w:val="007F783A"/>
    <w:rsid w:val="0080179E"/>
    <w:rsid w:val="008018F5"/>
    <w:rsid w:val="00802BD0"/>
    <w:rsid w:val="00803654"/>
    <w:rsid w:val="00812510"/>
    <w:rsid w:val="008126D8"/>
    <w:rsid w:val="00813C24"/>
    <w:rsid w:val="008149B4"/>
    <w:rsid w:val="0081704F"/>
    <w:rsid w:val="00821DC0"/>
    <w:rsid w:val="008223EB"/>
    <w:rsid w:val="008234F7"/>
    <w:rsid w:val="00825992"/>
    <w:rsid w:val="008324D1"/>
    <w:rsid w:val="008335B6"/>
    <w:rsid w:val="00833D84"/>
    <w:rsid w:val="00835632"/>
    <w:rsid w:val="0083589D"/>
    <w:rsid w:val="00836328"/>
    <w:rsid w:val="00836967"/>
    <w:rsid w:val="00836E7D"/>
    <w:rsid w:val="00852002"/>
    <w:rsid w:val="0085242F"/>
    <w:rsid w:val="008559AF"/>
    <w:rsid w:val="00863CB3"/>
    <w:rsid w:val="0086630E"/>
    <w:rsid w:val="00866C44"/>
    <w:rsid w:val="00866E39"/>
    <w:rsid w:val="00872FF7"/>
    <w:rsid w:val="00876E70"/>
    <w:rsid w:val="00880ED5"/>
    <w:rsid w:val="0088443B"/>
    <w:rsid w:val="00887F8E"/>
    <w:rsid w:val="00897399"/>
    <w:rsid w:val="0089758E"/>
    <w:rsid w:val="008A1F51"/>
    <w:rsid w:val="008A295B"/>
    <w:rsid w:val="008A4558"/>
    <w:rsid w:val="008A68E2"/>
    <w:rsid w:val="008B076E"/>
    <w:rsid w:val="008B1E38"/>
    <w:rsid w:val="008B49D4"/>
    <w:rsid w:val="008B4F5E"/>
    <w:rsid w:val="008B620A"/>
    <w:rsid w:val="008C1DBA"/>
    <w:rsid w:val="008C2028"/>
    <w:rsid w:val="008C3320"/>
    <w:rsid w:val="008C620F"/>
    <w:rsid w:val="008D0C6C"/>
    <w:rsid w:val="008D0F65"/>
    <w:rsid w:val="008D3419"/>
    <w:rsid w:val="008E2F78"/>
    <w:rsid w:val="008E495E"/>
    <w:rsid w:val="008E59CC"/>
    <w:rsid w:val="008F0FCC"/>
    <w:rsid w:val="008F28C5"/>
    <w:rsid w:val="008F2D64"/>
    <w:rsid w:val="008F3AF0"/>
    <w:rsid w:val="008F4059"/>
    <w:rsid w:val="008F4867"/>
    <w:rsid w:val="008F48CF"/>
    <w:rsid w:val="008F4E89"/>
    <w:rsid w:val="008F560A"/>
    <w:rsid w:val="00900262"/>
    <w:rsid w:val="00906B90"/>
    <w:rsid w:val="009075D7"/>
    <w:rsid w:val="00910AF0"/>
    <w:rsid w:val="00911F2E"/>
    <w:rsid w:val="00912291"/>
    <w:rsid w:val="00914CD4"/>
    <w:rsid w:val="009221B1"/>
    <w:rsid w:val="00926789"/>
    <w:rsid w:val="00931B93"/>
    <w:rsid w:val="00931D93"/>
    <w:rsid w:val="00937144"/>
    <w:rsid w:val="0094083A"/>
    <w:rsid w:val="00944313"/>
    <w:rsid w:val="00944ACD"/>
    <w:rsid w:val="00945CB3"/>
    <w:rsid w:val="009460B2"/>
    <w:rsid w:val="00947D0A"/>
    <w:rsid w:val="0095408C"/>
    <w:rsid w:val="0095784F"/>
    <w:rsid w:val="00960273"/>
    <w:rsid w:val="00960DFD"/>
    <w:rsid w:val="009647C1"/>
    <w:rsid w:val="00975623"/>
    <w:rsid w:val="00976A9C"/>
    <w:rsid w:val="009806CC"/>
    <w:rsid w:val="00982341"/>
    <w:rsid w:val="00984C00"/>
    <w:rsid w:val="00990A77"/>
    <w:rsid w:val="00991F69"/>
    <w:rsid w:val="00994D11"/>
    <w:rsid w:val="00997EDD"/>
    <w:rsid w:val="009A00E3"/>
    <w:rsid w:val="009A2456"/>
    <w:rsid w:val="009A2B99"/>
    <w:rsid w:val="009A4924"/>
    <w:rsid w:val="009A64F4"/>
    <w:rsid w:val="009B027E"/>
    <w:rsid w:val="009B0615"/>
    <w:rsid w:val="009B1FE6"/>
    <w:rsid w:val="009B3A1F"/>
    <w:rsid w:val="009B3A28"/>
    <w:rsid w:val="009B4013"/>
    <w:rsid w:val="009B7FA4"/>
    <w:rsid w:val="009C1F9F"/>
    <w:rsid w:val="009C6DA1"/>
    <w:rsid w:val="009D4437"/>
    <w:rsid w:val="009D4715"/>
    <w:rsid w:val="009D649E"/>
    <w:rsid w:val="009D6B98"/>
    <w:rsid w:val="009E3548"/>
    <w:rsid w:val="009E59EC"/>
    <w:rsid w:val="009F0138"/>
    <w:rsid w:val="009F2DE4"/>
    <w:rsid w:val="00A02FF3"/>
    <w:rsid w:val="00A06C76"/>
    <w:rsid w:val="00A208DB"/>
    <w:rsid w:val="00A2218A"/>
    <w:rsid w:val="00A235A1"/>
    <w:rsid w:val="00A2454F"/>
    <w:rsid w:val="00A27032"/>
    <w:rsid w:val="00A27DD6"/>
    <w:rsid w:val="00A37E9C"/>
    <w:rsid w:val="00A429EA"/>
    <w:rsid w:val="00A46364"/>
    <w:rsid w:val="00A5463D"/>
    <w:rsid w:val="00A56C51"/>
    <w:rsid w:val="00A579A6"/>
    <w:rsid w:val="00A6052B"/>
    <w:rsid w:val="00A606D7"/>
    <w:rsid w:val="00A621A5"/>
    <w:rsid w:val="00A63446"/>
    <w:rsid w:val="00A70653"/>
    <w:rsid w:val="00A75336"/>
    <w:rsid w:val="00A81958"/>
    <w:rsid w:val="00A83D3E"/>
    <w:rsid w:val="00A86024"/>
    <w:rsid w:val="00A90CB8"/>
    <w:rsid w:val="00A94772"/>
    <w:rsid w:val="00A95FBA"/>
    <w:rsid w:val="00A979B2"/>
    <w:rsid w:val="00AA18F6"/>
    <w:rsid w:val="00AA5E82"/>
    <w:rsid w:val="00AA6989"/>
    <w:rsid w:val="00AA6A50"/>
    <w:rsid w:val="00AA754E"/>
    <w:rsid w:val="00AA7C10"/>
    <w:rsid w:val="00AA7E64"/>
    <w:rsid w:val="00AB2D8E"/>
    <w:rsid w:val="00AC2D8E"/>
    <w:rsid w:val="00AD2EBD"/>
    <w:rsid w:val="00AD5D60"/>
    <w:rsid w:val="00AD71DE"/>
    <w:rsid w:val="00AD724C"/>
    <w:rsid w:val="00AE2249"/>
    <w:rsid w:val="00AE3547"/>
    <w:rsid w:val="00AE688C"/>
    <w:rsid w:val="00AF6295"/>
    <w:rsid w:val="00B001E1"/>
    <w:rsid w:val="00B0571E"/>
    <w:rsid w:val="00B101E1"/>
    <w:rsid w:val="00B11ABE"/>
    <w:rsid w:val="00B13DD7"/>
    <w:rsid w:val="00B1749B"/>
    <w:rsid w:val="00B17C26"/>
    <w:rsid w:val="00B21F77"/>
    <w:rsid w:val="00B22AA9"/>
    <w:rsid w:val="00B26186"/>
    <w:rsid w:val="00B267AC"/>
    <w:rsid w:val="00B26BC5"/>
    <w:rsid w:val="00B3000B"/>
    <w:rsid w:val="00B3394B"/>
    <w:rsid w:val="00B33D9D"/>
    <w:rsid w:val="00B35BC6"/>
    <w:rsid w:val="00B3687B"/>
    <w:rsid w:val="00B37E7C"/>
    <w:rsid w:val="00B42514"/>
    <w:rsid w:val="00B439F2"/>
    <w:rsid w:val="00B5583C"/>
    <w:rsid w:val="00B55963"/>
    <w:rsid w:val="00B63207"/>
    <w:rsid w:val="00B65117"/>
    <w:rsid w:val="00B65298"/>
    <w:rsid w:val="00B65ADF"/>
    <w:rsid w:val="00B6716A"/>
    <w:rsid w:val="00B713EB"/>
    <w:rsid w:val="00B72310"/>
    <w:rsid w:val="00B73FCD"/>
    <w:rsid w:val="00B764D0"/>
    <w:rsid w:val="00B82748"/>
    <w:rsid w:val="00B83FD6"/>
    <w:rsid w:val="00B848CC"/>
    <w:rsid w:val="00B85402"/>
    <w:rsid w:val="00B909BF"/>
    <w:rsid w:val="00B919C3"/>
    <w:rsid w:val="00B96426"/>
    <w:rsid w:val="00BA1AC1"/>
    <w:rsid w:val="00BA1D2E"/>
    <w:rsid w:val="00BA4330"/>
    <w:rsid w:val="00BA52E4"/>
    <w:rsid w:val="00BB111F"/>
    <w:rsid w:val="00BB1BEB"/>
    <w:rsid w:val="00BB6E50"/>
    <w:rsid w:val="00BC07D2"/>
    <w:rsid w:val="00BC26A5"/>
    <w:rsid w:val="00BC3585"/>
    <w:rsid w:val="00BC3DC4"/>
    <w:rsid w:val="00BD79A2"/>
    <w:rsid w:val="00BD7CF8"/>
    <w:rsid w:val="00BE0641"/>
    <w:rsid w:val="00BE146C"/>
    <w:rsid w:val="00BE51A2"/>
    <w:rsid w:val="00BE756C"/>
    <w:rsid w:val="00BF1CE3"/>
    <w:rsid w:val="00BF461C"/>
    <w:rsid w:val="00BF724B"/>
    <w:rsid w:val="00C022CE"/>
    <w:rsid w:val="00C033D9"/>
    <w:rsid w:val="00C03FA5"/>
    <w:rsid w:val="00C063FD"/>
    <w:rsid w:val="00C135A5"/>
    <w:rsid w:val="00C20400"/>
    <w:rsid w:val="00C225F5"/>
    <w:rsid w:val="00C23D5B"/>
    <w:rsid w:val="00C248A3"/>
    <w:rsid w:val="00C2506C"/>
    <w:rsid w:val="00C26D48"/>
    <w:rsid w:val="00C31762"/>
    <w:rsid w:val="00C32FB2"/>
    <w:rsid w:val="00C33A41"/>
    <w:rsid w:val="00C3514D"/>
    <w:rsid w:val="00C3541A"/>
    <w:rsid w:val="00C40EB0"/>
    <w:rsid w:val="00C40FC8"/>
    <w:rsid w:val="00C419BA"/>
    <w:rsid w:val="00C436EF"/>
    <w:rsid w:val="00C43EA9"/>
    <w:rsid w:val="00C4487C"/>
    <w:rsid w:val="00C4632C"/>
    <w:rsid w:val="00C5033E"/>
    <w:rsid w:val="00C525BB"/>
    <w:rsid w:val="00C65A8D"/>
    <w:rsid w:val="00C702CE"/>
    <w:rsid w:val="00C726D4"/>
    <w:rsid w:val="00C72930"/>
    <w:rsid w:val="00C7743A"/>
    <w:rsid w:val="00C80A24"/>
    <w:rsid w:val="00C80AD4"/>
    <w:rsid w:val="00C83136"/>
    <w:rsid w:val="00C839D9"/>
    <w:rsid w:val="00C90C96"/>
    <w:rsid w:val="00C911F5"/>
    <w:rsid w:val="00C91634"/>
    <w:rsid w:val="00C934B0"/>
    <w:rsid w:val="00C9647E"/>
    <w:rsid w:val="00CA37E6"/>
    <w:rsid w:val="00CA6E11"/>
    <w:rsid w:val="00CB5D36"/>
    <w:rsid w:val="00CD1F34"/>
    <w:rsid w:val="00CD337A"/>
    <w:rsid w:val="00CD4267"/>
    <w:rsid w:val="00CD4AA4"/>
    <w:rsid w:val="00CD538E"/>
    <w:rsid w:val="00CD59A4"/>
    <w:rsid w:val="00CD5EE9"/>
    <w:rsid w:val="00CE0B02"/>
    <w:rsid w:val="00CE2654"/>
    <w:rsid w:val="00CE2CF1"/>
    <w:rsid w:val="00CE6755"/>
    <w:rsid w:val="00CF6D6A"/>
    <w:rsid w:val="00D0222A"/>
    <w:rsid w:val="00D03B8A"/>
    <w:rsid w:val="00D05EBA"/>
    <w:rsid w:val="00D07387"/>
    <w:rsid w:val="00D11861"/>
    <w:rsid w:val="00D146D3"/>
    <w:rsid w:val="00D2222C"/>
    <w:rsid w:val="00D2238E"/>
    <w:rsid w:val="00D22CDA"/>
    <w:rsid w:val="00D256B2"/>
    <w:rsid w:val="00D25B1E"/>
    <w:rsid w:val="00D33C25"/>
    <w:rsid w:val="00D355CF"/>
    <w:rsid w:val="00D40B6D"/>
    <w:rsid w:val="00D416A7"/>
    <w:rsid w:val="00D427CE"/>
    <w:rsid w:val="00D428D5"/>
    <w:rsid w:val="00D42C28"/>
    <w:rsid w:val="00D43E35"/>
    <w:rsid w:val="00D43F6C"/>
    <w:rsid w:val="00D5047A"/>
    <w:rsid w:val="00D5303B"/>
    <w:rsid w:val="00D53940"/>
    <w:rsid w:val="00D558F8"/>
    <w:rsid w:val="00D76509"/>
    <w:rsid w:val="00D77F2E"/>
    <w:rsid w:val="00D82FB1"/>
    <w:rsid w:val="00D8337E"/>
    <w:rsid w:val="00D91463"/>
    <w:rsid w:val="00D92026"/>
    <w:rsid w:val="00D95FCA"/>
    <w:rsid w:val="00D96983"/>
    <w:rsid w:val="00DA3FF8"/>
    <w:rsid w:val="00DB4F43"/>
    <w:rsid w:val="00DB5040"/>
    <w:rsid w:val="00DC110A"/>
    <w:rsid w:val="00DC1F71"/>
    <w:rsid w:val="00DD1029"/>
    <w:rsid w:val="00DD2E9C"/>
    <w:rsid w:val="00DD389D"/>
    <w:rsid w:val="00DD5FD9"/>
    <w:rsid w:val="00DD74A1"/>
    <w:rsid w:val="00DD7A56"/>
    <w:rsid w:val="00DD7B4E"/>
    <w:rsid w:val="00DE0F94"/>
    <w:rsid w:val="00DE2647"/>
    <w:rsid w:val="00DE37E3"/>
    <w:rsid w:val="00DE7992"/>
    <w:rsid w:val="00DF042E"/>
    <w:rsid w:val="00DF149B"/>
    <w:rsid w:val="00DF1D49"/>
    <w:rsid w:val="00DF575F"/>
    <w:rsid w:val="00DF79F8"/>
    <w:rsid w:val="00E0309D"/>
    <w:rsid w:val="00E04DDD"/>
    <w:rsid w:val="00E07395"/>
    <w:rsid w:val="00E137DB"/>
    <w:rsid w:val="00E15E00"/>
    <w:rsid w:val="00E2112C"/>
    <w:rsid w:val="00E21B35"/>
    <w:rsid w:val="00E24365"/>
    <w:rsid w:val="00E32B5F"/>
    <w:rsid w:val="00E33B17"/>
    <w:rsid w:val="00E35E16"/>
    <w:rsid w:val="00E42620"/>
    <w:rsid w:val="00E428A3"/>
    <w:rsid w:val="00E42D94"/>
    <w:rsid w:val="00E448A3"/>
    <w:rsid w:val="00E45909"/>
    <w:rsid w:val="00E45980"/>
    <w:rsid w:val="00E46487"/>
    <w:rsid w:val="00E50446"/>
    <w:rsid w:val="00E50651"/>
    <w:rsid w:val="00E52517"/>
    <w:rsid w:val="00E53D05"/>
    <w:rsid w:val="00E53F18"/>
    <w:rsid w:val="00E5517E"/>
    <w:rsid w:val="00E55A72"/>
    <w:rsid w:val="00E63292"/>
    <w:rsid w:val="00E63B35"/>
    <w:rsid w:val="00E67E0C"/>
    <w:rsid w:val="00E7205F"/>
    <w:rsid w:val="00E723E5"/>
    <w:rsid w:val="00E73BB5"/>
    <w:rsid w:val="00E74AB5"/>
    <w:rsid w:val="00E74EF3"/>
    <w:rsid w:val="00E81347"/>
    <w:rsid w:val="00E83A54"/>
    <w:rsid w:val="00E83E63"/>
    <w:rsid w:val="00E84467"/>
    <w:rsid w:val="00E87468"/>
    <w:rsid w:val="00E875A9"/>
    <w:rsid w:val="00E877B8"/>
    <w:rsid w:val="00E90A57"/>
    <w:rsid w:val="00E93407"/>
    <w:rsid w:val="00E93AA4"/>
    <w:rsid w:val="00E93B5A"/>
    <w:rsid w:val="00E96600"/>
    <w:rsid w:val="00EA06C5"/>
    <w:rsid w:val="00EA073F"/>
    <w:rsid w:val="00EA087C"/>
    <w:rsid w:val="00EA2CC9"/>
    <w:rsid w:val="00EA355B"/>
    <w:rsid w:val="00EA756A"/>
    <w:rsid w:val="00EB6B06"/>
    <w:rsid w:val="00EC05F0"/>
    <w:rsid w:val="00EC175E"/>
    <w:rsid w:val="00EC3E88"/>
    <w:rsid w:val="00ED1614"/>
    <w:rsid w:val="00ED2D81"/>
    <w:rsid w:val="00ED50A1"/>
    <w:rsid w:val="00ED5891"/>
    <w:rsid w:val="00ED6BDF"/>
    <w:rsid w:val="00ED7630"/>
    <w:rsid w:val="00ED7CB5"/>
    <w:rsid w:val="00EE5CFB"/>
    <w:rsid w:val="00EE7276"/>
    <w:rsid w:val="00EE7838"/>
    <w:rsid w:val="00EF7567"/>
    <w:rsid w:val="00EF7D3B"/>
    <w:rsid w:val="00F00D0E"/>
    <w:rsid w:val="00F03FF6"/>
    <w:rsid w:val="00F05411"/>
    <w:rsid w:val="00F066E3"/>
    <w:rsid w:val="00F11F65"/>
    <w:rsid w:val="00F129CF"/>
    <w:rsid w:val="00F129D8"/>
    <w:rsid w:val="00F12CB2"/>
    <w:rsid w:val="00F16AED"/>
    <w:rsid w:val="00F20795"/>
    <w:rsid w:val="00F27B06"/>
    <w:rsid w:val="00F303CC"/>
    <w:rsid w:val="00F3126D"/>
    <w:rsid w:val="00F36227"/>
    <w:rsid w:val="00F37143"/>
    <w:rsid w:val="00F429DF"/>
    <w:rsid w:val="00F47451"/>
    <w:rsid w:val="00F4794A"/>
    <w:rsid w:val="00F47ED1"/>
    <w:rsid w:val="00F50FD9"/>
    <w:rsid w:val="00F556F7"/>
    <w:rsid w:val="00F56255"/>
    <w:rsid w:val="00F6174C"/>
    <w:rsid w:val="00F63B28"/>
    <w:rsid w:val="00F65408"/>
    <w:rsid w:val="00F72192"/>
    <w:rsid w:val="00F726D2"/>
    <w:rsid w:val="00F80A53"/>
    <w:rsid w:val="00F839D5"/>
    <w:rsid w:val="00F84045"/>
    <w:rsid w:val="00F90F13"/>
    <w:rsid w:val="00F932DD"/>
    <w:rsid w:val="00F94C6F"/>
    <w:rsid w:val="00F9598D"/>
    <w:rsid w:val="00F96AA4"/>
    <w:rsid w:val="00F9744D"/>
    <w:rsid w:val="00FA631E"/>
    <w:rsid w:val="00FB5310"/>
    <w:rsid w:val="00FB56EA"/>
    <w:rsid w:val="00FB6306"/>
    <w:rsid w:val="00FB714B"/>
    <w:rsid w:val="00FC0117"/>
    <w:rsid w:val="00FC0D3A"/>
    <w:rsid w:val="00FC41B0"/>
    <w:rsid w:val="00FC4B0E"/>
    <w:rsid w:val="00FC6081"/>
    <w:rsid w:val="00FD1069"/>
    <w:rsid w:val="00FD7E8E"/>
    <w:rsid w:val="00FE2720"/>
    <w:rsid w:val="00FE4D50"/>
    <w:rsid w:val="00FE4F43"/>
    <w:rsid w:val="00FE69AF"/>
    <w:rsid w:val="00FE73A2"/>
    <w:rsid w:val="00FF05BD"/>
    <w:rsid w:val="00FF4668"/>
    <w:rsid w:val="00FF6726"/>
    <w:rsid w:val="13002B3B"/>
    <w:rsid w:val="25E7BD92"/>
    <w:rsid w:val="599816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06722"/>
  <w15:docId w15:val="{3E4EA4CE-BA26-4D8D-80B2-F925D490C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1C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1C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1C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1C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1C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1C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1C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1C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1C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1C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1C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1C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1C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1C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1C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1C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1C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1C94"/>
    <w:rPr>
      <w:rFonts w:eastAsiaTheme="majorEastAsia" w:cstheme="majorBidi"/>
      <w:color w:val="272727" w:themeColor="text1" w:themeTint="D8"/>
    </w:rPr>
  </w:style>
  <w:style w:type="paragraph" w:styleId="Title">
    <w:name w:val="Title"/>
    <w:basedOn w:val="Normal"/>
    <w:next w:val="Normal"/>
    <w:link w:val="TitleChar"/>
    <w:uiPriority w:val="10"/>
    <w:qFormat/>
    <w:rsid w:val="000C1C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1C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1C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1C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1C94"/>
    <w:pPr>
      <w:spacing w:before="160"/>
      <w:jc w:val="center"/>
    </w:pPr>
    <w:rPr>
      <w:i/>
      <w:iCs/>
      <w:color w:val="404040" w:themeColor="text1" w:themeTint="BF"/>
    </w:rPr>
  </w:style>
  <w:style w:type="character" w:customStyle="1" w:styleId="QuoteChar">
    <w:name w:val="Quote Char"/>
    <w:basedOn w:val="DefaultParagraphFont"/>
    <w:link w:val="Quote"/>
    <w:uiPriority w:val="29"/>
    <w:rsid w:val="000C1C94"/>
    <w:rPr>
      <w:i/>
      <w:iCs/>
      <w:color w:val="404040" w:themeColor="text1" w:themeTint="BF"/>
    </w:rPr>
  </w:style>
  <w:style w:type="paragraph" w:styleId="ListParagraph">
    <w:name w:val="List Paragraph"/>
    <w:basedOn w:val="Normal"/>
    <w:uiPriority w:val="34"/>
    <w:qFormat/>
    <w:rsid w:val="000C1C94"/>
    <w:pPr>
      <w:ind w:left="720"/>
      <w:contextualSpacing/>
    </w:pPr>
  </w:style>
  <w:style w:type="character" w:styleId="IntenseEmphasis">
    <w:name w:val="Intense Emphasis"/>
    <w:basedOn w:val="DefaultParagraphFont"/>
    <w:uiPriority w:val="21"/>
    <w:qFormat/>
    <w:rsid w:val="000C1C94"/>
    <w:rPr>
      <w:i/>
      <w:iCs/>
      <w:color w:val="0F4761" w:themeColor="accent1" w:themeShade="BF"/>
    </w:rPr>
  </w:style>
  <w:style w:type="paragraph" w:styleId="IntenseQuote">
    <w:name w:val="Intense Quote"/>
    <w:basedOn w:val="Normal"/>
    <w:next w:val="Normal"/>
    <w:link w:val="IntenseQuoteChar"/>
    <w:uiPriority w:val="30"/>
    <w:qFormat/>
    <w:rsid w:val="000C1C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1C94"/>
    <w:rPr>
      <w:i/>
      <w:iCs/>
      <w:color w:val="0F4761" w:themeColor="accent1" w:themeShade="BF"/>
    </w:rPr>
  </w:style>
  <w:style w:type="character" w:styleId="IntenseReference">
    <w:name w:val="Intense Reference"/>
    <w:basedOn w:val="DefaultParagraphFont"/>
    <w:uiPriority w:val="32"/>
    <w:qFormat/>
    <w:rsid w:val="000C1C94"/>
    <w:rPr>
      <w:b/>
      <w:bCs/>
      <w:smallCaps/>
      <w:color w:val="0F4761" w:themeColor="accent1" w:themeShade="BF"/>
      <w:spacing w:val="5"/>
    </w:rPr>
  </w:style>
  <w:style w:type="character" w:styleId="Hyperlink">
    <w:name w:val="Hyperlink"/>
    <w:basedOn w:val="DefaultParagraphFont"/>
    <w:uiPriority w:val="99"/>
    <w:unhideWhenUsed/>
    <w:rsid w:val="000C1C94"/>
    <w:rPr>
      <w:color w:val="467886" w:themeColor="hyperlink"/>
      <w:u w:val="single"/>
    </w:rPr>
  </w:style>
  <w:style w:type="character" w:customStyle="1" w:styleId="UnresolvedMention1">
    <w:name w:val="Unresolved Mention1"/>
    <w:basedOn w:val="DefaultParagraphFont"/>
    <w:uiPriority w:val="99"/>
    <w:semiHidden/>
    <w:unhideWhenUsed/>
    <w:rsid w:val="000C1C94"/>
    <w:rPr>
      <w:color w:val="605E5C"/>
      <w:shd w:val="clear" w:color="auto" w:fill="E1DFDD"/>
    </w:rPr>
  </w:style>
  <w:style w:type="character" w:styleId="CommentReference">
    <w:name w:val="annotation reference"/>
    <w:basedOn w:val="DefaultParagraphFont"/>
    <w:uiPriority w:val="99"/>
    <w:semiHidden/>
    <w:unhideWhenUsed/>
    <w:rsid w:val="00FC4B0E"/>
    <w:rPr>
      <w:sz w:val="16"/>
      <w:szCs w:val="16"/>
    </w:rPr>
  </w:style>
  <w:style w:type="paragraph" w:styleId="CommentText">
    <w:name w:val="annotation text"/>
    <w:basedOn w:val="Normal"/>
    <w:link w:val="CommentTextChar"/>
    <w:uiPriority w:val="99"/>
    <w:unhideWhenUsed/>
    <w:rsid w:val="00FC4B0E"/>
    <w:pPr>
      <w:spacing w:line="240" w:lineRule="auto"/>
    </w:pPr>
    <w:rPr>
      <w:sz w:val="20"/>
      <w:szCs w:val="20"/>
    </w:rPr>
  </w:style>
  <w:style w:type="character" w:customStyle="1" w:styleId="CommentTextChar">
    <w:name w:val="Comment Text Char"/>
    <w:basedOn w:val="DefaultParagraphFont"/>
    <w:link w:val="CommentText"/>
    <w:uiPriority w:val="99"/>
    <w:rsid w:val="00FC4B0E"/>
    <w:rPr>
      <w:sz w:val="20"/>
      <w:szCs w:val="20"/>
    </w:rPr>
  </w:style>
  <w:style w:type="paragraph" w:styleId="CommentSubject">
    <w:name w:val="annotation subject"/>
    <w:basedOn w:val="CommentText"/>
    <w:next w:val="CommentText"/>
    <w:link w:val="CommentSubjectChar"/>
    <w:uiPriority w:val="99"/>
    <w:semiHidden/>
    <w:unhideWhenUsed/>
    <w:rsid w:val="00FC4B0E"/>
    <w:rPr>
      <w:b/>
      <w:bCs/>
    </w:rPr>
  </w:style>
  <w:style w:type="character" w:customStyle="1" w:styleId="CommentSubjectChar">
    <w:name w:val="Comment Subject Char"/>
    <w:basedOn w:val="CommentTextChar"/>
    <w:link w:val="CommentSubject"/>
    <w:uiPriority w:val="99"/>
    <w:semiHidden/>
    <w:rsid w:val="00FC4B0E"/>
    <w:rPr>
      <w:b/>
      <w:bCs/>
      <w:sz w:val="20"/>
      <w:szCs w:val="20"/>
    </w:rPr>
  </w:style>
  <w:style w:type="character" w:styleId="FollowedHyperlink">
    <w:name w:val="FollowedHyperlink"/>
    <w:basedOn w:val="DefaultParagraphFont"/>
    <w:uiPriority w:val="99"/>
    <w:semiHidden/>
    <w:unhideWhenUsed/>
    <w:rsid w:val="001C5E99"/>
    <w:rPr>
      <w:color w:val="96607D" w:themeColor="followedHyperlink"/>
      <w:u w:val="single"/>
    </w:rPr>
  </w:style>
  <w:style w:type="paragraph" w:styleId="Revision">
    <w:name w:val="Revision"/>
    <w:hidden/>
    <w:uiPriority w:val="99"/>
    <w:semiHidden/>
    <w:rsid w:val="00344539"/>
    <w:pPr>
      <w:spacing w:after="0" w:line="240" w:lineRule="auto"/>
    </w:pPr>
  </w:style>
  <w:style w:type="paragraph" w:customStyle="1" w:styleId="pf0">
    <w:name w:val="pf0"/>
    <w:basedOn w:val="Normal"/>
    <w:rsid w:val="0083589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cf01">
    <w:name w:val="cf01"/>
    <w:basedOn w:val="DefaultParagraphFont"/>
    <w:rsid w:val="0083589D"/>
    <w:rPr>
      <w:rFonts w:ascii="Segoe UI" w:hAnsi="Segoe UI" w:cs="Segoe UI" w:hint="default"/>
      <w:sz w:val="18"/>
      <w:szCs w:val="18"/>
    </w:rPr>
  </w:style>
  <w:style w:type="paragraph" w:styleId="BalloonText">
    <w:name w:val="Balloon Text"/>
    <w:basedOn w:val="Normal"/>
    <w:link w:val="BalloonTextChar"/>
    <w:uiPriority w:val="99"/>
    <w:semiHidden/>
    <w:unhideWhenUsed/>
    <w:rsid w:val="007925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25CC"/>
    <w:rPr>
      <w:rFonts w:ascii="Tahoma" w:hAnsi="Tahoma" w:cs="Tahoma"/>
      <w:sz w:val="16"/>
      <w:szCs w:val="16"/>
    </w:rPr>
  </w:style>
  <w:style w:type="character" w:styleId="UnresolvedMention">
    <w:name w:val="Unresolved Mention"/>
    <w:basedOn w:val="DefaultParagraphFont"/>
    <w:uiPriority w:val="99"/>
    <w:semiHidden/>
    <w:unhideWhenUsed/>
    <w:rsid w:val="00420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mental-health/24-7-neighbourhood-mental-health-centres/" TargetMode="External"/><Relationship Id="rId13" Type="http://schemas.openxmlformats.org/officeDocument/2006/relationships/hyperlink" Target="https://mentalhealth-uk.org/news-and-insights/over-one-in-three-using-ai-chatbots-for-mental-health-support-as-charity-calls-for-urgent-safeguards/?gclsrc=aw.ds&amp;gad_source=1&amp;gad_campaignid=2060582628&amp;gclid=CjwKCAjwzevPBhBaEiwAplAxvqseWSRPKd5-UqsGN0JYNU5jmD1sIvgmeraCKvnAr9Nf1p7ikGe2MhoCdO4QAvD_BwE" TargetMode="External"/><Relationship Id="rId18" Type="http://schemas.openxmlformats.org/officeDocument/2006/relationships/hyperlink" Target="https://pbe.co.uk/publications/prevention-that-pays-the-economic-case-for-early-support-for-childrens-mental-health-and-wellbein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england.nhs.uk/long-read/guidance-on-neighbourhood-multidisciplinary-teams-for-children-and-young-people/" TargetMode="External"/><Relationship Id="rId17" Type="http://schemas.openxmlformats.org/officeDocument/2006/relationships/hyperlink" Target="https://digital.nhs.uk/data-and-information/publications/statistical/adult-psychiatric-morbidity-survey/survey-of-mental-health-and-wellbeing-england-2023-24" TargetMode="External"/><Relationship Id="rId2" Type="http://schemas.openxmlformats.org/officeDocument/2006/relationships/customXml" Target="../customXml/item2.xml"/><Relationship Id="rId16" Type="http://schemas.openxmlformats.org/officeDocument/2006/relationships/hyperlink" Target="https://www.rcpch.ac.uk/resources/nhs-number-single-unique-identifier-children-position-statement" TargetMode="External"/><Relationship Id="rId20" Type="http://schemas.openxmlformats.org/officeDocument/2006/relationships/hyperlink" Target="https://www.rcpch.ac.uk/resources/role-of-paediatricians-child-mental-health-positio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pag.org.uk/sites/default/files/2025-07/Child_poverty_on_front_line_NHS.pdf" TargetMode="External"/><Relationship Id="rId5" Type="http://schemas.openxmlformats.org/officeDocument/2006/relationships/styles" Target="styles.xml"/><Relationship Id="rId15" Type="http://schemas.openxmlformats.org/officeDocument/2006/relationships/hyperlink" Target="https://hub.rcpch.digital/" TargetMode="External"/><Relationship Id="rId10" Type="http://schemas.openxmlformats.org/officeDocument/2006/relationships/hyperlink" Target="https://cpag.org.uk/sites/default/files/2025-07/Child_poverty_on_front_line_NHS.pdf" TargetMode="External"/><Relationship Id="rId19" Type="http://schemas.openxmlformats.org/officeDocument/2006/relationships/hyperlink" Target="https://stateofchildhealth.rcpch.ac.uk/evidence/mental-health/suicide/" TargetMode="External"/><Relationship Id="rId4" Type="http://schemas.openxmlformats.org/officeDocument/2006/relationships/numbering" Target="numbering.xml"/><Relationship Id="rId9" Type="http://schemas.openxmlformats.org/officeDocument/2006/relationships/hyperlink" Target="https://www.rcpch.ac.uk/resources/collaborative-healthcare-england-2025" TargetMode="External"/><Relationship Id="rId14" Type="http://schemas.openxmlformats.org/officeDocument/2006/relationships/hyperlink" Target="https://www.rcpch.ac.uk/resources/artificial-intelligence-position-statemen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3892B6BD4C814D864FE852C6B62926" ma:contentTypeVersion="36" ma:contentTypeDescription="Create a new document." ma:contentTypeScope="" ma:versionID="ec5dfe77932eac65f62a34d6c3d26b1e">
  <xsd:schema xmlns:xsd="http://www.w3.org/2001/XMLSchema" xmlns:xs="http://www.w3.org/2001/XMLSchema" xmlns:p="http://schemas.microsoft.com/office/2006/metadata/properties" xmlns:ns1="http://schemas.microsoft.com/sharepoint/v3" xmlns:ns2="19cfbb22-967d-441b-b2d0-56543b08ad7d" xmlns:ns3="http://schemas.microsoft.com/sharepoint/v3/fields" xmlns:ns4="e7b00261-fff3-41e0-a06e-29be7bbb4b90" targetNamespace="http://schemas.microsoft.com/office/2006/metadata/properties" ma:root="true" ma:fieldsID="04e6c7707515c31755c2467d9db7079a" ns1:_="" ns2:_="" ns3:_="" ns4:_="">
    <xsd:import namespace="http://schemas.microsoft.com/sharepoint/v3"/>
    <xsd:import namespace="19cfbb22-967d-441b-b2d0-56543b08ad7d"/>
    <xsd:import namespace="http://schemas.microsoft.com/sharepoint/v3/fields"/>
    <xsd:import namespace="e7b00261-fff3-41e0-a06e-29be7bbb4b90"/>
    <xsd:element name="properties">
      <xsd:complexType>
        <xsd:sequence>
          <xsd:element name="documentManagement">
            <xsd:complexType>
              <xsd:all>
                <xsd:element ref="ns2:pf212131c69c4ab9bcd432278657811a" minOccurs="0"/>
                <xsd:element ref="ns2:TaxCatchAll" minOccurs="0"/>
                <xsd:element ref="ns2:m1df06a9aabc4802a6d2237e017b4d20" minOccurs="0"/>
                <xsd:element ref="ns2:b630d34ed326402d82c6cf4b1ba3f3f7" minOccurs="0"/>
                <xsd:element ref="ns2:be94e8d27ff040e18aff4baca497e121" minOccurs="0"/>
                <xsd:element ref="ns2:i9be541785f6400d9982d8a91ec4dd41" minOccurs="0"/>
                <xsd:element ref="ns2:Project_x002f__x0020_contract_x0020_end_x0020_date" minOccurs="0"/>
                <xsd:element ref="ns2:ceb503254bb642ae9f11cf74d09e0a7e" minOccurs="0"/>
                <xsd:element ref="ns3:_Source"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AutoKeyPoints" minOccurs="0"/>
                <xsd:element ref="ns4:MediaServiceKeyPoints" minOccurs="0"/>
                <xsd:element ref="ns2:SharedWithUsers" minOccurs="0"/>
                <xsd:element ref="ns2:SharedWithDetails" minOccurs="0"/>
                <xsd:element ref="ns4:MediaServiceGenerationTime" minOccurs="0"/>
                <xsd:element ref="ns4:MediaServiceEventHashCode" minOccurs="0"/>
                <xsd:element ref="ns4:lcf76f155ced4ddcb4097134ff3c332f" minOccurs="0"/>
                <xsd:element ref="ns4:MediaServiceOCR" minOccurs="0"/>
                <xsd:element ref="ns4:MediaServiceLocation" minOccurs="0"/>
                <xsd:element ref="ns4:MediaServiceObjectDetectorVersions" minOccurs="0"/>
                <xsd:element ref="ns4:MediaServiceSearchProperties" minOccurs="0"/>
                <xsd:element ref="ns4:PreviousBusinessFunction" minOccurs="0"/>
                <xsd:element ref="ns1:_ip_UnifiedCompliancePolicyProperties" minOccurs="0"/>
                <xsd:element ref="ns1:_ip_UnifiedCompliancePolicyUIAc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cfbb22-967d-441b-b2d0-56543b08ad7d" elementFormDefault="qualified">
    <xsd:import namespace="http://schemas.microsoft.com/office/2006/documentManagement/types"/>
    <xsd:import namespace="http://schemas.microsoft.com/office/infopath/2007/PartnerControls"/>
    <xsd:element name="pf212131c69c4ab9bcd432278657811a" ma:index="9" nillable="true" ma:taxonomy="true" ma:internalName="pf212131c69c4ab9bcd432278657811a" ma:taxonomyFieldName="Business_x0020_Activity" ma:displayName="Business Activity" ma:default="" ma:fieldId="{9f212131-c69c-4ab9-bcd4-32278657811a}" ma:sspId="72c748ba-2422-442a-8da0-8c3a11393106" ma:termSetId="281f97d3-173f-40b8-9fc1-2bb96af60e0e"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200cc51c-3d70-4fcb-aa93-973bfac54734}" ma:internalName="TaxCatchAll" ma:showField="CatchAllData" ma:web="19cfbb22-967d-441b-b2d0-56543b08ad7d">
      <xsd:complexType>
        <xsd:complexContent>
          <xsd:extension base="dms:MultiChoiceLookup">
            <xsd:sequence>
              <xsd:element name="Value" type="dms:Lookup" maxOccurs="unbounded" minOccurs="0" nillable="true"/>
            </xsd:sequence>
          </xsd:extension>
        </xsd:complexContent>
      </xsd:complexType>
    </xsd:element>
    <xsd:element name="m1df06a9aabc4802a6d2237e017b4d20" ma:index="12" nillable="true" ma:taxonomy="true" ma:internalName="m1df06a9aabc4802a6d2237e017b4d20" ma:taxonomyFieldName="Business_x0020_Function" ma:displayName="Business Function" ma:default="2;#Health Policy|70b52e6c-d1d5-41ba-980d-0fdc05e4143e" ma:fieldId="{61df06a9-aabc-4802-a6d2-237e017b4d20}" ma:sspId="72c748ba-2422-442a-8da0-8c3a11393106" ma:termSetId="1a054ad0-931e-4bb0-a70b-dc33d2e19bcb" ma:anchorId="ce2d179a-d6d7-468d-979e-dd04c5935237" ma:open="false" ma:isKeyword="false">
      <xsd:complexType>
        <xsd:sequence>
          <xsd:element ref="pc:Terms" minOccurs="0" maxOccurs="1"/>
        </xsd:sequence>
      </xsd:complexType>
    </xsd:element>
    <xsd:element name="b630d34ed326402d82c6cf4b1ba3f3f7" ma:index="14" nillable="true" ma:taxonomy="true" ma:internalName="b630d34ed326402d82c6cf4b1ba3f3f7" ma:taxonomyFieldName="Division" ma:displayName="Division" ma:default="1;#Membership, Policy ＆ External Affairs|1d42394a-20e0-4880-96f6-9416b8344639" ma:fieldId="{b630d34e-d326-402d-82c6-cf4b1ba3f3f7}" ma:sspId="72c748ba-2422-442a-8da0-8c3a11393106" ma:termSetId="854525bc-11e5-4801-9a2e-02bd235a7eec" ma:anchorId="00000000-0000-0000-0000-000000000000" ma:open="false" ma:isKeyword="false">
      <xsd:complexType>
        <xsd:sequence>
          <xsd:element ref="pc:Terms" minOccurs="0" maxOccurs="1"/>
        </xsd:sequence>
      </xsd:complexType>
    </xsd:element>
    <xsd:element name="be94e8d27ff040e18aff4baca497e121" ma:index="16" nillable="true" ma:taxonomy="true" ma:internalName="be94e8d27ff040e18aff4baca497e121" ma:taxonomyFieldName="Document_x0020_status" ma:displayName="Document status" ma:default="" ma:fieldId="{be94e8d2-7ff0-40e1-8aff-4baca497e121}" ma:sspId="72c748ba-2422-442a-8da0-8c3a11393106" ma:termSetId="81537ae4-bb63-4a0b-b036-a59c8bb24956" ma:anchorId="00000000-0000-0000-0000-000000000000" ma:open="false" ma:isKeyword="false">
      <xsd:complexType>
        <xsd:sequence>
          <xsd:element ref="pc:Terms" minOccurs="0" maxOccurs="1"/>
        </xsd:sequence>
      </xsd:complexType>
    </xsd:element>
    <xsd:element name="i9be541785f6400d9982d8a91ec4dd41" ma:index="18" nillable="true" ma:taxonomy="true" ma:internalName="i9be541785f6400d9982d8a91ec4dd41" ma:taxonomyFieldName="Information_x0020_type" ma:displayName="Information type" ma:default="" ma:fieldId="{29be5417-85f6-400d-9982-d8a91ec4dd41}" ma:sspId="72c748ba-2422-442a-8da0-8c3a11393106" ma:termSetId="7c5dc89c-5a38-404b-b798-27b2a4c32a36" ma:anchorId="00000000-0000-0000-0000-000000000000" ma:open="false" ma:isKeyword="false">
      <xsd:complexType>
        <xsd:sequence>
          <xsd:element ref="pc:Terms" minOccurs="0" maxOccurs="1"/>
        </xsd:sequence>
      </xsd:complexType>
    </xsd:element>
    <xsd:element name="Project_x002f__x0020_contract_x0020_end_x0020_date" ma:index="19" nillable="true" ma:displayName="Project/ contract end date" ma:format="DateOnly" ma:internalName="Project_x002F__x0020_contract_x0020_end_x0020_date">
      <xsd:simpleType>
        <xsd:restriction base="dms:DateTime"/>
      </xsd:simpleType>
    </xsd:element>
    <xsd:element name="ceb503254bb642ae9f11cf74d09e0a7e" ma:index="21" nillable="true" ma:taxonomy="true" ma:internalName="ceb503254bb642ae9f11cf74d09e0a7e" ma:taxonomyFieldName="Project_x002F__x0020_contract_x0020_status" ma:displayName="Project/ contract status" ma:default="" ma:fieldId="{ceb50325-4bb6-42ae-9f11-cf74d09e0a7e}" ma:sspId="72c748ba-2422-442a-8da0-8c3a11393106" ma:termSetId="6fb53340-93dd-45ae-88d8-d63e0eb70bfd" ma:anchorId="00000000-0000-0000-0000-000000000000" ma:open="false" ma:isKeyword="false">
      <xsd:complexType>
        <xsd:sequence>
          <xsd:element ref="pc:Terms" minOccurs="0" maxOccurs="1"/>
        </xsd:sequence>
      </xsd:complex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22" nillable="true" ma:displayName="Source filepath" ma:description="References to resources from which this resource was derived" ma:internalName="_Sourc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b00261-fff3-41e0-a06e-29be7bbb4b90"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Tags" ma:internalName="MediaServiceAutoTags"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72c748ba-2422-442a-8da0-8c3a11393106" ma:termSetId="09814cd3-568e-fe90-9814-8d621ff8fb84" ma:anchorId="fba54fb3-c3e1-fe81-a776-ca4b69148c4d" ma:open="true" ma:isKeyword="false">
      <xsd:complexType>
        <xsd:sequence>
          <xsd:element ref="pc:Terms" minOccurs="0" maxOccurs="1"/>
        </xsd:sequence>
      </xsd:complexType>
    </xsd:element>
    <xsd:element name="MediaServiceOCR" ma:index="36" nillable="true" ma:displayName="Extracted Text" ma:internalName="MediaServiceOCR" ma:readOnly="true">
      <xsd:simpleType>
        <xsd:restriction base="dms:Note">
          <xsd:maxLength value="255"/>
        </xsd:restriction>
      </xsd:simpleType>
    </xsd:element>
    <xsd:element name="MediaServiceLocation" ma:index="37" nillable="true" ma:displayName="Location" ma:description="" ma:indexed="true" ma:internalName="MediaServiceLocation" ma:readOnly="true">
      <xsd:simpleType>
        <xsd:restriction base="dms:Text"/>
      </xsd:simple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PreviousBusinessFunction" ma:index="40" nillable="true" ma:displayName="Previous Business Function" ma:format="Dropdown" ma:internalName="PreviousBusinessFunction">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eb503254bb642ae9f11cf74d09e0a7e xmlns="19cfbb22-967d-441b-b2d0-56543b08ad7d">
      <Terms xmlns="http://schemas.microsoft.com/office/infopath/2007/PartnerControls"/>
    </ceb503254bb642ae9f11cf74d09e0a7e>
    <_Source xmlns="http://schemas.microsoft.com/sharepoint/v3/fields" xsi:nil="true"/>
    <Project_x002f__x0020_contract_x0020_end_x0020_date xmlns="19cfbb22-967d-441b-b2d0-56543b08ad7d" xsi:nil="true"/>
    <be94e8d27ff040e18aff4baca497e121 xmlns="19cfbb22-967d-441b-b2d0-56543b08ad7d">
      <Terms xmlns="http://schemas.microsoft.com/office/infopath/2007/PartnerControls"/>
    </be94e8d27ff040e18aff4baca497e121>
    <PreviousBusinessFunction xmlns="e7b00261-fff3-41e0-a06e-29be7bbb4b90" xsi:nil="true"/>
    <i9be541785f6400d9982d8a91ec4dd41 xmlns="19cfbb22-967d-441b-b2d0-56543b08ad7d">
      <Terms xmlns="http://schemas.microsoft.com/office/infopath/2007/PartnerControls"/>
    </i9be541785f6400d9982d8a91ec4dd41>
    <_ip_UnifiedCompliancePolicyUIAction xmlns="http://schemas.microsoft.com/sharepoint/v3" xsi:nil="true"/>
    <b630d34ed326402d82c6cf4b1ba3f3f7 xmlns="19cfbb22-967d-441b-b2d0-56543b08ad7d">
      <Terms xmlns="http://schemas.microsoft.com/office/infopath/2007/PartnerControls">
        <TermInfo xmlns="http://schemas.microsoft.com/office/infopath/2007/PartnerControls">
          <TermName xmlns="http://schemas.microsoft.com/office/infopath/2007/PartnerControls">Membership, Policy ＆ External Affairs</TermName>
          <TermId xmlns="http://schemas.microsoft.com/office/infopath/2007/PartnerControls">1d42394a-20e0-4880-96f6-9416b8344639</TermId>
        </TermInfo>
      </Terms>
    </b630d34ed326402d82c6cf4b1ba3f3f7>
    <_ip_UnifiedCompliancePolicyProperties xmlns="http://schemas.microsoft.com/sharepoint/v3" xsi:nil="true"/>
    <m1df06a9aabc4802a6d2237e017b4d20 xmlns="19cfbb22-967d-441b-b2d0-56543b08ad7d">
      <Terms xmlns="http://schemas.microsoft.com/office/infopath/2007/PartnerControls">
        <TermInfo xmlns="http://schemas.microsoft.com/office/infopath/2007/PartnerControls">
          <TermName xmlns="http://schemas.microsoft.com/office/infopath/2007/PartnerControls">Health Policy</TermName>
          <TermId xmlns="http://schemas.microsoft.com/office/infopath/2007/PartnerControls">70b52e6c-d1d5-41ba-980d-0fdc05e4143e</TermId>
        </TermInfo>
      </Terms>
    </m1df06a9aabc4802a6d2237e017b4d20>
    <lcf76f155ced4ddcb4097134ff3c332f xmlns="e7b00261-fff3-41e0-a06e-29be7bbb4b90">
      <Terms xmlns="http://schemas.microsoft.com/office/infopath/2007/PartnerControls"/>
    </lcf76f155ced4ddcb4097134ff3c332f>
    <TaxCatchAll xmlns="19cfbb22-967d-441b-b2d0-56543b08ad7d">
      <Value>2</Value>
      <Value>1</Value>
    </TaxCatchAll>
    <pf212131c69c4ab9bcd432278657811a xmlns="19cfbb22-967d-441b-b2d0-56543b08ad7d">
      <Terms xmlns="http://schemas.microsoft.com/office/infopath/2007/PartnerControls"/>
    </pf212131c69c4ab9bcd432278657811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BB72BA-3A3C-46A5-9276-6BACC275A2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9cfbb22-967d-441b-b2d0-56543b08ad7d"/>
    <ds:schemaRef ds:uri="http://schemas.microsoft.com/sharepoint/v3/fields"/>
    <ds:schemaRef ds:uri="e7b00261-fff3-41e0-a06e-29be7bbb4b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E9057A-0DAE-4213-811C-3F5AFD57F0E3}">
  <ds:schemaRefs>
    <ds:schemaRef ds:uri="http://schemas.microsoft.com/office/2006/metadata/properties"/>
    <ds:schemaRef ds:uri="http://schemas.microsoft.com/office/infopath/2007/PartnerControls"/>
    <ds:schemaRef ds:uri="19cfbb22-967d-441b-b2d0-56543b08ad7d"/>
    <ds:schemaRef ds:uri="http://schemas.microsoft.com/sharepoint/v3/fields"/>
    <ds:schemaRef ds:uri="e7b00261-fff3-41e0-a06e-29be7bbb4b90"/>
    <ds:schemaRef ds:uri="http://schemas.microsoft.com/sharepoint/v3"/>
  </ds:schemaRefs>
</ds:datastoreItem>
</file>

<file path=customXml/itemProps3.xml><?xml version="1.0" encoding="utf-8"?>
<ds:datastoreItem xmlns:ds="http://schemas.openxmlformats.org/officeDocument/2006/customXml" ds:itemID="{713F2F40-558C-4EE1-8DD2-E645C51F7E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4043</Words>
  <Characters>25395</Characters>
  <Application>Microsoft Office Word</Application>
  <DocSecurity>0</DocSecurity>
  <Lines>488</Lines>
  <Paragraphs>219</Paragraphs>
  <ScaleCrop>false</ScaleCrop>
  <Company>University Hospitals Of Leicester NHS Trust</Company>
  <LinksUpToDate>false</LinksUpToDate>
  <CharactersWithSpaces>29219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Firth</dc:creator>
  <cp:keywords/>
  <cp:lastModifiedBy>Harshna Ravindran</cp:lastModifiedBy>
  <cp:revision>2</cp:revision>
  <dcterms:created xsi:type="dcterms:W3CDTF">2026-09-02T13:15:00Z</dcterms:created>
  <dcterms:modified xsi:type="dcterms:W3CDTF">2026-09-02T13:15:00Z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_x0020_status">
    <vt:lpwstr/>
  </property>
  <property fmtid="{D5CDD505-2E9C-101B-9397-08002B2CF9AE}" pid="3" name="Business_x0020_Activity">
    <vt:lpwstr/>
  </property>
  <property fmtid="{D5CDD505-2E9C-101B-9397-08002B2CF9AE}" pid="4" name="Document status">
    <vt:lpwstr/>
  </property>
  <property fmtid="{D5CDD505-2E9C-101B-9397-08002B2CF9AE}" pid="5" name="Business Activity">
    <vt:lpwstr/>
  </property>
  <property fmtid="{D5CDD505-2E9C-101B-9397-08002B2CF9AE}" pid="6" name="MediaServiceImageTags">
    <vt:lpwstr/>
  </property>
  <property fmtid="{D5CDD505-2E9C-101B-9397-08002B2CF9AE}" pid="7" name="ContentTypeId">
    <vt:lpwstr>0x010100F73892B6BD4C814D864FE852C6B62926</vt:lpwstr>
  </property>
  <property fmtid="{D5CDD505-2E9C-101B-9397-08002B2CF9AE}" pid="8" name="Division">
    <vt:lpwstr>1;#Membership, Policy ＆ External Affairs|1d42394a-20e0-4880-96f6-9416b8344639</vt:lpwstr>
  </property>
  <property fmtid="{D5CDD505-2E9C-101B-9397-08002B2CF9AE}" pid="9" name="Project_x002F__x0020_contract_x0020_status">
    <vt:lpwstr/>
  </property>
  <property fmtid="{D5CDD505-2E9C-101B-9397-08002B2CF9AE}" pid="10" name="Information type">
    <vt:lpwstr/>
  </property>
  <property fmtid="{D5CDD505-2E9C-101B-9397-08002B2CF9AE}" pid="11" name="Information_x0020_type">
    <vt:lpwstr/>
  </property>
  <property fmtid="{D5CDD505-2E9C-101B-9397-08002B2CF9AE}" pid="12" name="Business_x0020_Function">
    <vt:lpwstr>2;#Health Policy|70b52e6c-d1d5-41ba-980d-0fdc05e4143e</vt:lpwstr>
  </property>
  <property fmtid="{D5CDD505-2E9C-101B-9397-08002B2CF9AE}" pid="13" name="Business Function">
    <vt:lpwstr>2;#Health Policy|70b52e6c-d1d5-41ba-980d-0fdc05e4143e</vt:lpwstr>
  </property>
  <property fmtid="{D5CDD505-2E9C-101B-9397-08002B2CF9AE}" pid="14" name="Project/ contract status">
    <vt:lpwstr/>
  </property>
</Properties>
</file>